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A1BAA" w14:textId="529B9D3E" w:rsidR="002163C6" w:rsidRPr="002163C6" w:rsidRDefault="00AA17E8" w:rsidP="00AA17E8">
      <w:pPr>
        <w:pStyle w:val="Kop2"/>
      </w:pPr>
      <w:r>
        <w:t>v</w:t>
      </w:r>
      <w:r w:rsidR="002163C6" w:rsidRPr="002163C6">
        <w:t>ragenlijst</w:t>
      </w:r>
    </w:p>
    <w:p w14:paraId="05940F58" w14:textId="77777777" w:rsidR="002163C6" w:rsidRPr="002163C6" w:rsidRDefault="002163C6" w:rsidP="000601B8">
      <w:pPr>
        <w:pStyle w:val="Kop1"/>
      </w:pPr>
      <w:bookmarkStart w:id="0" w:name="_Toc208399064"/>
      <w:r w:rsidRPr="002163C6">
        <w:t>1. Uitvoering van de opdracht</w:t>
      </w:r>
      <w:bookmarkEnd w:id="0"/>
    </w:p>
    <w:p w14:paraId="1C1D5A7E" w14:textId="394C185A" w:rsidR="002163C6" w:rsidRDefault="002163C6" w:rsidP="002163C6">
      <w:r w:rsidRPr="002163C6">
        <w:t>1.1. Heeft u de opdracht correct uitgevoerd</w:t>
      </w:r>
      <w:r w:rsidR="00B50180">
        <w:t xml:space="preserve"> </w:t>
      </w:r>
      <w:r w:rsidR="00AE7BC4">
        <w:t>naar de vraagstelling</w:t>
      </w:r>
      <w:r w:rsidRPr="002163C6">
        <w:t>?</w:t>
      </w:r>
    </w:p>
    <w:p w14:paraId="08237C7C" w14:textId="5FB6BB89" w:rsidR="0006437C" w:rsidRPr="002163C6" w:rsidRDefault="00A415C3" w:rsidP="002163C6">
      <w:r>
        <w:t xml:space="preserve">Met </w:t>
      </w:r>
      <w:r w:rsidR="00592424" w:rsidRPr="0009157D">
        <w:t>de inspraakbijeenkomsten</w:t>
      </w:r>
      <w:r>
        <w:t xml:space="preserve"> is dit hetzelfde als wat door de ge</w:t>
      </w:r>
      <w:r w:rsidR="00BC316A">
        <w:t xml:space="preserve">meente bedoelld wordt met </w:t>
      </w:r>
      <w:r w:rsidR="00592424" w:rsidRPr="0009157D">
        <w:t xml:space="preserve"> </w:t>
      </w:r>
      <w:r w:rsidR="00F863E5">
        <w:t>inloopbijeenkomst</w:t>
      </w:r>
      <w:r w:rsidR="00BC316A">
        <w:t xml:space="preserve"> volgens</w:t>
      </w:r>
      <w:r w:rsidR="000841FB" w:rsidRPr="00CA18DC">
        <w:t xml:space="preserve"> het Lokaal Vluchtelingenbeleid 2025</w:t>
      </w:r>
      <w:r w:rsidR="007B692C" w:rsidRPr="007B692C">
        <w:t xml:space="preserve"> </w:t>
      </w:r>
      <w:hyperlink r:id="rId6" w:history="1">
        <w:r w:rsidR="007B692C" w:rsidRPr="007B692C">
          <w:rPr>
            <w:rStyle w:val="Hyperlink"/>
          </w:rPr>
          <w:t>Lokaal Vluchtelingenbeleid 2025 - Definitief.pdf</w:t>
        </w:r>
      </w:hyperlink>
    </w:p>
    <w:p w14:paraId="2D255E1B" w14:textId="77777777" w:rsidR="002163C6" w:rsidRPr="002163C6" w:rsidRDefault="002163C6" w:rsidP="002D1A1F">
      <w:pPr>
        <w:pStyle w:val="Kop1"/>
      </w:pPr>
      <w:bookmarkStart w:id="1" w:name="_Toc208399065"/>
      <w:r w:rsidRPr="002163C6">
        <w:t>2. Deelnemers en bijeenkomsten</w:t>
      </w:r>
      <w:bookmarkEnd w:id="1"/>
    </w:p>
    <w:p w14:paraId="0D97EC7B" w14:textId="77777777" w:rsidR="002163C6" w:rsidRDefault="002163C6" w:rsidP="002163C6">
      <w:r w:rsidRPr="002163C6">
        <w:t>2.1. Hoeveel deelnemers waren er per bijeenkomst?</w:t>
      </w:r>
      <w:r w:rsidRPr="002163C6">
        <w:br/>
        <w:t>2.2. Hoe zijn de deelnemers uitgesplitst naar woonplaats?</w:t>
      </w:r>
      <w:r w:rsidRPr="002163C6">
        <w:br/>
        <w:t>2.3. Hoe is dit gemeten?</w:t>
      </w:r>
    </w:p>
    <w:p w14:paraId="4310BB1D" w14:textId="77777777" w:rsidR="0009157D" w:rsidRDefault="0009157D" w:rsidP="002163C6">
      <w:r>
        <w:t xml:space="preserve">Antwoord </w:t>
      </w:r>
      <w:r w:rsidRPr="0009157D">
        <w:t>Voor de inspraakbijeenkomsten hebben zich in totaal 169 deelnemers opgegeven. De volgende aantallen zijn geregistreerd per locatie en per inlooptijdmoment:</w:t>
      </w:r>
    </w:p>
    <w:tbl>
      <w:tblPr>
        <w:tblW w:w="4720" w:type="dxa"/>
        <w:tblCellMar>
          <w:left w:w="70" w:type="dxa"/>
          <w:right w:w="70" w:type="dxa"/>
        </w:tblCellMar>
        <w:tblLook w:val="04A0" w:firstRow="1" w:lastRow="0" w:firstColumn="1" w:lastColumn="0" w:noHBand="0" w:noVBand="1"/>
      </w:tblPr>
      <w:tblGrid>
        <w:gridCol w:w="1840"/>
        <w:gridCol w:w="960"/>
        <w:gridCol w:w="960"/>
        <w:gridCol w:w="960"/>
      </w:tblGrid>
      <w:tr w:rsidR="00A939F8" w:rsidRPr="00A939F8" w14:paraId="14B7769F" w14:textId="77777777" w:rsidTr="00A939F8">
        <w:trPr>
          <w:trHeight w:val="315"/>
        </w:trPr>
        <w:tc>
          <w:tcPr>
            <w:tcW w:w="1840" w:type="dxa"/>
            <w:tcBorders>
              <w:top w:val="single" w:sz="8" w:space="0" w:color="auto"/>
              <w:left w:val="single" w:sz="8" w:space="0" w:color="auto"/>
              <w:bottom w:val="single" w:sz="8" w:space="0" w:color="auto"/>
              <w:right w:val="single" w:sz="4" w:space="0" w:color="auto"/>
            </w:tcBorders>
            <w:noWrap/>
            <w:vAlign w:val="bottom"/>
            <w:hideMark/>
          </w:tcPr>
          <w:p w14:paraId="7BD216D6" w14:textId="77777777" w:rsidR="00A939F8" w:rsidRPr="00A939F8" w:rsidRDefault="00A939F8" w:rsidP="00A939F8">
            <w:pPr>
              <w:spacing w:after="0" w:line="240" w:lineRule="auto"/>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 xml:space="preserve">Kern </w:t>
            </w:r>
          </w:p>
        </w:tc>
        <w:tc>
          <w:tcPr>
            <w:tcW w:w="960" w:type="dxa"/>
            <w:tcBorders>
              <w:top w:val="single" w:sz="8" w:space="0" w:color="auto"/>
              <w:left w:val="nil"/>
              <w:bottom w:val="single" w:sz="8" w:space="0" w:color="auto"/>
              <w:right w:val="single" w:sz="4" w:space="0" w:color="auto"/>
            </w:tcBorders>
            <w:noWrap/>
            <w:vAlign w:val="bottom"/>
            <w:hideMark/>
          </w:tcPr>
          <w:p w14:paraId="45C30A8D" w14:textId="77777777" w:rsidR="00A939F8" w:rsidRPr="00A939F8" w:rsidRDefault="00A939F8" w:rsidP="00A939F8">
            <w:pPr>
              <w:spacing w:after="0" w:line="240" w:lineRule="auto"/>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 xml:space="preserve">Middag </w:t>
            </w:r>
          </w:p>
        </w:tc>
        <w:tc>
          <w:tcPr>
            <w:tcW w:w="960" w:type="dxa"/>
            <w:tcBorders>
              <w:top w:val="single" w:sz="8" w:space="0" w:color="auto"/>
              <w:left w:val="nil"/>
              <w:bottom w:val="single" w:sz="8" w:space="0" w:color="auto"/>
              <w:right w:val="single" w:sz="4" w:space="0" w:color="auto"/>
            </w:tcBorders>
            <w:noWrap/>
            <w:vAlign w:val="bottom"/>
            <w:hideMark/>
          </w:tcPr>
          <w:p w14:paraId="667891F8" w14:textId="77777777" w:rsidR="00A939F8" w:rsidRPr="00A939F8" w:rsidRDefault="00A939F8" w:rsidP="00A939F8">
            <w:pPr>
              <w:spacing w:after="0" w:line="240" w:lineRule="auto"/>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 xml:space="preserve">Avond </w:t>
            </w:r>
          </w:p>
        </w:tc>
        <w:tc>
          <w:tcPr>
            <w:tcW w:w="960" w:type="dxa"/>
            <w:tcBorders>
              <w:top w:val="single" w:sz="8" w:space="0" w:color="auto"/>
              <w:left w:val="nil"/>
              <w:bottom w:val="single" w:sz="8" w:space="0" w:color="auto"/>
              <w:right w:val="single" w:sz="8" w:space="0" w:color="auto"/>
            </w:tcBorders>
            <w:noWrap/>
            <w:vAlign w:val="bottom"/>
            <w:hideMark/>
          </w:tcPr>
          <w:p w14:paraId="3A84D3A0" w14:textId="77777777" w:rsidR="00A939F8" w:rsidRPr="00A939F8" w:rsidRDefault="00A939F8" w:rsidP="00A939F8">
            <w:pPr>
              <w:spacing w:after="0" w:line="240" w:lineRule="auto"/>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Totaal</w:t>
            </w:r>
          </w:p>
        </w:tc>
      </w:tr>
      <w:tr w:rsidR="00A939F8" w:rsidRPr="00A939F8" w14:paraId="2D3D071A" w14:textId="77777777" w:rsidTr="00A939F8">
        <w:trPr>
          <w:trHeight w:val="300"/>
        </w:trPr>
        <w:tc>
          <w:tcPr>
            <w:tcW w:w="1840" w:type="dxa"/>
            <w:tcBorders>
              <w:top w:val="nil"/>
              <w:left w:val="single" w:sz="4" w:space="0" w:color="auto"/>
              <w:bottom w:val="single" w:sz="4" w:space="0" w:color="auto"/>
              <w:right w:val="single" w:sz="4" w:space="0" w:color="auto"/>
            </w:tcBorders>
            <w:noWrap/>
            <w:vAlign w:val="bottom"/>
            <w:hideMark/>
          </w:tcPr>
          <w:p w14:paraId="5D4E6EE7" w14:textId="77777777" w:rsidR="00A939F8" w:rsidRPr="00A939F8" w:rsidRDefault="00A939F8" w:rsidP="00A939F8">
            <w:pPr>
              <w:spacing w:after="0" w:line="240" w:lineRule="auto"/>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Vries</w:t>
            </w:r>
          </w:p>
        </w:tc>
        <w:tc>
          <w:tcPr>
            <w:tcW w:w="960" w:type="dxa"/>
            <w:tcBorders>
              <w:top w:val="nil"/>
              <w:left w:val="nil"/>
              <w:bottom w:val="single" w:sz="4" w:space="0" w:color="auto"/>
              <w:right w:val="single" w:sz="4" w:space="0" w:color="auto"/>
            </w:tcBorders>
            <w:noWrap/>
            <w:vAlign w:val="bottom"/>
            <w:hideMark/>
          </w:tcPr>
          <w:p w14:paraId="25017627" w14:textId="77777777" w:rsidR="00A939F8" w:rsidRPr="00A939F8" w:rsidRDefault="00A939F8" w:rsidP="00A939F8">
            <w:pPr>
              <w:spacing w:after="0" w:line="240" w:lineRule="auto"/>
              <w:jc w:val="right"/>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8</w:t>
            </w:r>
          </w:p>
        </w:tc>
        <w:tc>
          <w:tcPr>
            <w:tcW w:w="960" w:type="dxa"/>
            <w:tcBorders>
              <w:top w:val="nil"/>
              <w:left w:val="nil"/>
              <w:bottom w:val="single" w:sz="4" w:space="0" w:color="auto"/>
              <w:right w:val="single" w:sz="4" w:space="0" w:color="auto"/>
            </w:tcBorders>
            <w:noWrap/>
            <w:vAlign w:val="bottom"/>
            <w:hideMark/>
          </w:tcPr>
          <w:p w14:paraId="441E6EAA" w14:textId="77777777" w:rsidR="00A939F8" w:rsidRPr="00A939F8" w:rsidRDefault="00A939F8" w:rsidP="00A939F8">
            <w:pPr>
              <w:spacing w:after="0" w:line="240" w:lineRule="auto"/>
              <w:jc w:val="right"/>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42</w:t>
            </w:r>
          </w:p>
        </w:tc>
        <w:tc>
          <w:tcPr>
            <w:tcW w:w="960" w:type="dxa"/>
            <w:tcBorders>
              <w:top w:val="nil"/>
              <w:left w:val="nil"/>
              <w:bottom w:val="single" w:sz="4" w:space="0" w:color="auto"/>
              <w:right w:val="single" w:sz="4" w:space="0" w:color="auto"/>
            </w:tcBorders>
            <w:noWrap/>
            <w:vAlign w:val="bottom"/>
            <w:hideMark/>
          </w:tcPr>
          <w:p w14:paraId="5E8847F2" w14:textId="77777777" w:rsidR="00A939F8" w:rsidRPr="00A939F8" w:rsidRDefault="00A939F8" w:rsidP="00A939F8">
            <w:pPr>
              <w:spacing w:after="0" w:line="240" w:lineRule="auto"/>
              <w:jc w:val="right"/>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50</w:t>
            </w:r>
          </w:p>
        </w:tc>
      </w:tr>
      <w:tr w:rsidR="00A939F8" w:rsidRPr="00A939F8" w14:paraId="37A304CA" w14:textId="77777777" w:rsidTr="00A939F8">
        <w:trPr>
          <w:trHeight w:val="300"/>
        </w:trPr>
        <w:tc>
          <w:tcPr>
            <w:tcW w:w="1840" w:type="dxa"/>
            <w:tcBorders>
              <w:top w:val="nil"/>
              <w:left w:val="single" w:sz="4" w:space="0" w:color="auto"/>
              <w:bottom w:val="single" w:sz="4" w:space="0" w:color="auto"/>
              <w:right w:val="single" w:sz="4" w:space="0" w:color="auto"/>
            </w:tcBorders>
            <w:noWrap/>
            <w:vAlign w:val="bottom"/>
            <w:hideMark/>
          </w:tcPr>
          <w:p w14:paraId="19463169" w14:textId="77777777" w:rsidR="00A939F8" w:rsidRPr="00A939F8" w:rsidRDefault="00A939F8" w:rsidP="00A939F8">
            <w:pPr>
              <w:spacing w:after="0" w:line="240" w:lineRule="auto"/>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Eelde-Paterswolde</w:t>
            </w:r>
          </w:p>
        </w:tc>
        <w:tc>
          <w:tcPr>
            <w:tcW w:w="960" w:type="dxa"/>
            <w:tcBorders>
              <w:top w:val="nil"/>
              <w:left w:val="nil"/>
              <w:bottom w:val="single" w:sz="4" w:space="0" w:color="auto"/>
              <w:right w:val="single" w:sz="4" w:space="0" w:color="auto"/>
            </w:tcBorders>
            <w:noWrap/>
            <w:vAlign w:val="bottom"/>
            <w:hideMark/>
          </w:tcPr>
          <w:p w14:paraId="34E24F21" w14:textId="77777777" w:rsidR="00A939F8" w:rsidRPr="00A939F8" w:rsidRDefault="00A939F8" w:rsidP="00A939F8">
            <w:pPr>
              <w:spacing w:after="0" w:line="240" w:lineRule="auto"/>
              <w:jc w:val="right"/>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7</w:t>
            </w:r>
          </w:p>
        </w:tc>
        <w:tc>
          <w:tcPr>
            <w:tcW w:w="960" w:type="dxa"/>
            <w:tcBorders>
              <w:top w:val="nil"/>
              <w:left w:val="nil"/>
              <w:bottom w:val="single" w:sz="4" w:space="0" w:color="auto"/>
              <w:right w:val="single" w:sz="4" w:space="0" w:color="auto"/>
            </w:tcBorders>
            <w:noWrap/>
            <w:vAlign w:val="bottom"/>
            <w:hideMark/>
          </w:tcPr>
          <w:p w14:paraId="6902717D" w14:textId="77777777" w:rsidR="00A939F8" w:rsidRPr="00A939F8" w:rsidRDefault="00A939F8" w:rsidP="00A939F8">
            <w:pPr>
              <w:spacing w:after="0" w:line="240" w:lineRule="auto"/>
              <w:jc w:val="right"/>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23</w:t>
            </w:r>
          </w:p>
        </w:tc>
        <w:tc>
          <w:tcPr>
            <w:tcW w:w="960" w:type="dxa"/>
            <w:tcBorders>
              <w:top w:val="nil"/>
              <w:left w:val="nil"/>
              <w:bottom w:val="single" w:sz="4" w:space="0" w:color="auto"/>
              <w:right w:val="single" w:sz="4" w:space="0" w:color="auto"/>
            </w:tcBorders>
            <w:noWrap/>
            <w:vAlign w:val="bottom"/>
            <w:hideMark/>
          </w:tcPr>
          <w:p w14:paraId="1DC8B3B6" w14:textId="77777777" w:rsidR="00A939F8" w:rsidRPr="00A939F8" w:rsidRDefault="00A939F8" w:rsidP="00A939F8">
            <w:pPr>
              <w:spacing w:after="0" w:line="240" w:lineRule="auto"/>
              <w:jc w:val="right"/>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30</w:t>
            </w:r>
          </w:p>
        </w:tc>
      </w:tr>
      <w:tr w:rsidR="00A939F8" w:rsidRPr="00A939F8" w14:paraId="6961C47B" w14:textId="77777777" w:rsidTr="00A939F8">
        <w:trPr>
          <w:trHeight w:val="300"/>
        </w:trPr>
        <w:tc>
          <w:tcPr>
            <w:tcW w:w="1840" w:type="dxa"/>
            <w:tcBorders>
              <w:top w:val="nil"/>
              <w:left w:val="single" w:sz="4" w:space="0" w:color="auto"/>
              <w:bottom w:val="single" w:sz="4" w:space="0" w:color="auto"/>
              <w:right w:val="single" w:sz="4" w:space="0" w:color="auto"/>
            </w:tcBorders>
            <w:noWrap/>
            <w:vAlign w:val="bottom"/>
            <w:hideMark/>
          </w:tcPr>
          <w:p w14:paraId="03FB91A7" w14:textId="77777777" w:rsidR="00A939F8" w:rsidRPr="00A939F8" w:rsidRDefault="00A939F8" w:rsidP="00A939F8">
            <w:pPr>
              <w:spacing w:after="0" w:line="240" w:lineRule="auto"/>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Zuidlaren</w:t>
            </w:r>
          </w:p>
        </w:tc>
        <w:tc>
          <w:tcPr>
            <w:tcW w:w="960" w:type="dxa"/>
            <w:tcBorders>
              <w:top w:val="nil"/>
              <w:left w:val="nil"/>
              <w:bottom w:val="single" w:sz="4" w:space="0" w:color="auto"/>
              <w:right w:val="single" w:sz="4" w:space="0" w:color="auto"/>
            </w:tcBorders>
            <w:noWrap/>
            <w:vAlign w:val="bottom"/>
            <w:hideMark/>
          </w:tcPr>
          <w:p w14:paraId="650F6618" w14:textId="77777777" w:rsidR="00A939F8" w:rsidRPr="00A939F8" w:rsidRDefault="00A939F8" w:rsidP="00A939F8">
            <w:pPr>
              <w:spacing w:after="0" w:line="240" w:lineRule="auto"/>
              <w:jc w:val="right"/>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35</w:t>
            </w:r>
          </w:p>
        </w:tc>
        <w:tc>
          <w:tcPr>
            <w:tcW w:w="960" w:type="dxa"/>
            <w:tcBorders>
              <w:top w:val="nil"/>
              <w:left w:val="nil"/>
              <w:bottom w:val="single" w:sz="4" w:space="0" w:color="auto"/>
              <w:right w:val="single" w:sz="4" w:space="0" w:color="auto"/>
            </w:tcBorders>
            <w:noWrap/>
            <w:vAlign w:val="bottom"/>
            <w:hideMark/>
          </w:tcPr>
          <w:p w14:paraId="1ACC89ED" w14:textId="77777777" w:rsidR="00A939F8" w:rsidRPr="00A939F8" w:rsidRDefault="00A939F8" w:rsidP="00A939F8">
            <w:pPr>
              <w:spacing w:after="0" w:line="240" w:lineRule="auto"/>
              <w:jc w:val="right"/>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54</w:t>
            </w:r>
          </w:p>
        </w:tc>
        <w:tc>
          <w:tcPr>
            <w:tcW w:w="960" w:type="dxa"/>
            <w:tcBorders>
              <w:top w:val="nil"/>
              <w:left w:val="nil"/>
              <w:bottom w:val="single" w:sz="4" w:space="0" w:color="auto"/>
              <w:right w:val="single" w:sz="4" w:space="0" w:color="auto"/>
            </w:tcBorders>
            <w:noWrap/>
            <w:vAlign w:val="bottom"/>
            <w:hideMark/>
          </w:tcPr>
          <w:p w14:paraId="33D40F75" w14:textId="77777777" w:rsidR="00A939F8" w:rsidRPr="00A939F8" w:rsidRDefault="00A939F8" w:rsidP="00A939F8">
            <w:pPr>
              <w:spacing w:after="0" w:line="240" w:lineRule="auto"/>
              <w:jc w:val="right"/>
              <w:rPr>
                <w:rFonts w:ascii="Aptos Narrow" w:eastAsia="Times New Roman" w:hAnsi="Aptos Narrow" w:cs="Times New Roman"/>
                <w:noProof w:val="0"/>
                <w:color w:val="000000"/>
                <w:kern w:val="0"/>
                <w:lang w:eastAsia="nl-NL"/>
                <w14:ligatures w14:val="none"/>
              </w:rPr>
            </w:pPr>
            <w:r w:rsidRPr="00A939F8">
              <w:rPr>
                <w:rFonts w:ascii="Aptos Narrow" w:eastAsia="Times New Roman" w:hAnsi="Aptos Narrow" w:cs="Times New Roman"/>
                <w:noProof w:val="0"/>
                <w:color w:val="000000"/>
                <w:kern w:val="0"/>
                <w:lang w:eastAsia="nl-NL"/>
                <w14:ligatures w14:val="none"/>
              </w:rPr>
              <w:t>89</w:t>
            </w:r>
          </w:p>
        </w:tc>
      </w:tr>
    </w:tbl>
    <w:p w14:paraId="1B028A30" w14:textId="3329CD4E" w:rsidR="00A939F8" w:rsidRDefault="00362ECE" w:rsidP="002163C6">
      <w:r>
        <w:t>A</w:t>
      </w:r>
      <w:r w:rsidR="00621875">
        <w:t>antal</w:t>
      </w:r>
      <w:r>
        <w:t xml:space="preserve"> inwoners 35000 dwz </w:t>
      </w:r>
      <w:r w:rsidR="00FD77FE">
        <w:t xml:space="preserve">4% </w:t>
      </w:r>
      <w:r w:rsidR="0035275B">
        <w:t xml:space="preserve">heeft hieraan meegedaan. </w:t>
      </w:r>
    </w:p>
    <w:p w14:paraId="44AD23C7" w14:textId="047CF0A1" w:rsidR="00B45EBB" w:rsidRDefault="00B45EBB">
      <w:pPr>
        <w:pStyle w:val="Inhopg1"/>
        <w:tabs>
          <w:tab w:val="right" w:leader="dot" w:pos="9062"/>
        </w:tabs>
      </w:pPr>
      <w:r>
        <w:fldChar w:fldCharType="begin"/>
      </w:r>
      <w:r>
        <w:instrText xml:space="preserve"> TOC \o "1-3" \h \z \u </w:instrText>
      </w:r>
      <w:r>
        <w:fldChar w:fldCharType="separate"/>
      </w:r>
      <w:hyperlink w:anchor="_Toc208399064" w:history="1">
        <w:r w:rsidRPr="003605F9">
          <w:rPr>
            <w:rStyle w:val="Hyperlink"/>
          </w:rPr>
          <w:t>1. Uitvoering van de opdracht</w:t>
        </w:r>
        <w:r>
          <w:rPr>
            <w:webHidden/>
          </w:rPr>
          <w:tab/>
        </w:r>
        <w:r>
          <w:rPr>
            <w:webHidden/>
          </w:rPr>
          <w:fldChar w:fldCharType="begin"/>
        </w:r>
        <w:r>
          <w:rPr>
            <w:webHidden/>
          </w:rPr>
          <w:instrText xml:space="preserve"> PAGEREF _Toc208399064 \h </w:instrText>
        </w:r>
        <w:r>
          <w:rPr>
            <w:webHidden/>
          </w:rPr>
        </w:r>
        <w:r>
          <w:rPr>
            <w:webHidden/>
          </w:rPr>
          <w:fldChar w:fldCharType="separate"/>
        </w:r>
        <w:r w:rsidR="00581716">
          <w:rPr>
            <w:webHidden/>
          </w:rPr>
          <w:t>1</w:t>
        </w:r>
        <w:r>
          <w:rPr>
            <w:webHidden/>
          </w:rPr>
          <w:fldChar w:fldCharType="end"/>
        </w:r>
      </w:hyperlink>
    </w:p>
    <w:p w14:paraId="4142695A" w14:textId="6E934733" w:rsidR="00B45EBB" w:rsidRDefault="00B45EBB">
      <w:pPr>
        <w:pStyle w:val="Inhopg1"/>
        <w:tabs>
          <w:tab w:val="right" w:leader="dot" w:pos="9062"/>
        </w:tabs>
      </w:pPr>
      <w:hyperlink w:anchor="_Toc208399065" w:history="1">
        <w:r w:rsidRPr="003605F9">
          <w:rPr>
            <w:rStyle w:val="Hyperlink"/>
          </w:rPr>
          <w:t>2. Deelnemers en bijeenkomsten</w:t>
        </w:r>
        <w:r>
          <w:rPr>
            <w:webHidden/>
          </w:rPr>
          <w:tab/>
        </w:r>
        <w:r>
          <w:rPr>
            <w:webHidden/>
          </w:rPr>
          <w:fldChar w:fldCharType="begin"/>
        </w:r>
        <w:r>
          <w:rPr>
            <w:webHidden/>
          </w:rPr>
          <w:instrText xml:space="preserve"> PAGEREF _Toc208399065 \h </w:instrText>
        </w:r>
        <w:r>
          <w:rPr>
            <w:webHidden/>
          </w:rPr>
        </w:r>
        <w:r>
          <w:rPr>
            <w:webHidden/>
          </w:rPr>
          <w:fldChar w:fldCharType="separate"/>
        </w:r>
        <w:r w:rsidR="00581716">
          <w:rPr>
            <w:webHidden/>
          </w:rPr>
          <w:t>1</w:t>
        </w:r>
        <w:r>
          <w:rPr>
            <w:webHidden/>
          </w:rPr>
          <w:fldChar w:fldCharType="end"/>
        </w:r>
      </w:hyperlink>
    </w:p>
    <w:p w14:paraId="2BD0764A" w14:textId="04765412" w:rsidR="00B45EBB" w:rsidRDefault="00B45EBB">
      <w:pPr>
        <w:pStyle w:val="Inhopg2"/>
        <w:tabs>
          <w:tab w:val="right" w:leader="dot" w:pos="9062"/>
        </w:tabs>
        <w:rPr>
          <w:rStyle w:val="Hyperlink"/>
        </w:rPr>
      </w:pPr>
      <w:hyperlink w:anchor="_Toc208399066" w:history="1">
        <w:r w:rsidRPr="003605F9">
          <w:rPr>
            <w:rStyle w:val="Hyperlink"/>
          </w:rPr>
          <w:t>Vraag vind SWECO dit representatief voor een onderwerp waar dagelijks het nieuws mee voll staat en een regering is gevallen? Is er onderzoek gedaan waarom 169-89 = 80 dus 50% niet is komen opdagen?</w:t>
        </w:r>
        <w:r>
          <w:rPr>
            <w:webHidden/>
          </w:rPr>
          <w:tab/>
        </w:r>
        <w:r>
          <w:rPr>
            <w:webHidden/>
          </w:rPr>
          <w:fldChar w:fldCharType="begin"/>
        </w:r>
        <w:r>
          <w:rPr>
            <w:webHidden/>
          </w:rPr>
          <w:instrText xml:space="preserve"> PAGEREF _Toc208399066 \h </w:instrText>
        </w:r>
        <w:r>
          <w:rPr>
            <w:webHidden/>
          </w:rPr>
        </w:r>
        <w:r>
          <w:rPr>
            <w:webHidden/>
          </w:rPr>
          <w:fldChar w:fldCharType="separate"/>
        </w:r>
        <w:r w:rsidR="00581716">
          <w:rPr>
            <w:webHidden/>
          </w:rPr>
          <w:t>2</w:t>
        </w:r>
        <w:r>
          <w:rPr>
            <w:webHidden/>
          </w:rPr>
          <w:fldChar w:fldCharType="end"/>
        </w:r>
      </w:hyperlink>
    </w:p>
    <w:p w14:paraId="563A0F20" w14:textId="1292E5C6" w:rsidR="00A1080D" w:rsidRPr="000A162C" w:rsidRDefault="00FD7909" w:rsidP="000A162C">
      <w:pPr>
        <w:pStyle w:val="Kop3"/>
        <w:rPr>
          <w:color w:val="000000" w:themeColor="text1"/>
        </w:rPr>
      </w:pPr>
      <w:r w:rsidRPr="000A162C">
        <w:rPr>
          <w:rStyle w:val="Hyperlink"/>
          <w:color w:val="000000" w:themeColor="text1"/>
        </w:rPr>
        <w:t xml:space="preserve">vraag veel mensen hebben de bijeenkomsten </w:t>
      </w:r>
      <w:r w:rsidRPr="000A162C">
        <w:rPr>
          <w:rStyle w:val="Hyperlink"/>
          <w:color w:val="000000" w:themeColor="text1"/>
          <w:u w:val="none"/>
        </w:rPr>
        <w:t>dubbel</w:t>
      </w:r>
      <w:r w:rsidRPr="000A162C">
        <w:rPr>
          <w:rStyle w:val="Hyperlink"/>
          <w:color w:val="000000" w:themeColor="text1"/>
        </w:rPr>
        <w:t xml:space="preserve"> bezocht zijn dez</w:t>
      </w:r>
      <w:r w:rsidR="00B33721" w:rsidRPr="000A162C">
        <w:rPr>
          <w:rStyle w:val="Hyperlink"/>
          <w:color w:val="000000" w:themeColor="text1"/>
        </w:rPr>
        <w:t>e mensen dubbel geteld?</w:t>
      </w:r>
    </w:p>
    <w:p w14:paraId="7756D17E" w14:textId="3F17AB42" w:rsidR="00B45EBB" w:rsidRDefault="00B45EBB">
      <w:pPr>
        <w:pStyle w:val="Inhopg1"/>
        <w:tabs>
          <w:tab w:val="right" w:leader="dot" w:pos="9062"/>
        </w:tabs>
      </w:pPr>
      <w:hyperlink w:anchor="_Toc208399067" w:history="1">
        <w:r w:rsidRPr="003605F9">
          <w:rPr>
            <w:rStyle w:val="Hyperlink"/>
          </w:rPr>
          <w:t>3. Locaties en aandragen</w:t>
        </w:r>
        <w:r>
          <w:rPr>
            <w:webHidden/>
          </w:rPr>
          <w:tab/>
        </w:r>
        <w:r>
          <w:rPr>
            <w:webHidden/>
          </w:rPr>
          <w:fldChar w:fldCharType="begin"/>
        </w:r>
        <w:r>
          <w:rPr>
            <w:webHidden/>
          </w:rPr>
          <w:instrText xml:space="preserve"> PAGEREF _Toc208399067 \h </w:instrText>
        </w:r>
        <w:r>
          <w:rPr>
            <w:webHidden/>
          </w:rPr>
        </w:r>
        <w:r>
          <w:rPr>
            <w:webHidden/>
          </w:rPr>
          <w:fldChar w:fldCharType="separate"/>
        </w:r>
        <w:r w:rsidR="00581716">
          <w:rPr>
            <w:webHidden/>
          </w:rPr>
          <w:t>2</w:t>
        </w:r>
        <w:r>
          <w:rPr>
            <w:webHidden/>
          </w:rPr>
          <w:fldChar w:fldCharType="end"/>
        </w:r>
      </w:hyperlink>
    </w:p>
    <w:p w14:paraId="58AFBC18" w14:textId="6A6AEE6E" w:rsidR="00B45EBB" w:rsidRDefault="00B45EBB">
      <w:pPr>
        <w:pStyle w:val="Inhopg2"/>
        <w:tabs>
          <w:tab w:val="right" w:leader="dot" w:pos="9062"/>
        </w:tabs>
      </w:pPr>
      <w:hyperlink w:anchor="_Toc208399068" w:history="1">
        <w:r w:rsidRPr="003605F9">
          <w:rPr>
            <w:rStyle w:val="Hyperlink"/>
          </w:rPr>
          <w:t>Antw: deelnemers? In totaal zijn er 104 unieke locaties aangewezen. Op dit moment geven wij nog geen inzage in de betreffende locaties, aangezien wij ons nog in het proces bevinden van het benaderen van de eigenaren en dit zorgvuldig en grondig willen doorlopen. Het is aan de eigenaar om te bepalen of deze informatie openbaar gemaakt mag worden. Overigens heeft het meerdere malen aanwijzen van één locatie geen invloed op het onderzoek. 3.2. Welk percentage van de aangedragen locaties zijn die van de inwoners en in welke mate zijn die 4% hierin vertegenwoordigd? 3.3. Hoe wordt bepaald welke locaties worden meegenomen? Wat zijn de criteria hierin en wanneer kunnen we dit verwachten en hoe wordt dit kenbaarbaar gemaakt?</w:t>
        </w:r>
        <w:r>
          <w:rPr>
            <w:webHidden/>
          </w:rPr>
          <w:tab/>
        </w:r>
        <w:r>
          <w:rPr>
            <w:webHidden/>
          </w:rPr>
          <w:fldChar w:fldCharType="begin"/>
        </w:r>
        <w:r>
          <w:rPr>
            <w:webHidden/>
          </w:rPr>
          <w:instrText xml:space="preserve"> PAGEREF _Toc208399068 \h </w:instrText>
        </w:r>
        <w:r>
          <w:rPr>
            <w:webHidden/>
          </w:rPr>
        </w:r>
        <w:r>
          <w:rPr>
            <w:webHidden/>
          </w:rPr>
          <w:fldChar w:fldCharType="separate"/>
        </w:r>
        <w:r w:rsidR="00581716">
          <w:rPr>
            <w:webHidden/>
          </w:rPr>
          <w:t>3</w:t>
        </w:r>
        <w:r>
          <w:rPr>
            <w:webHidden/>
          </w:rPr>
          <w:fldChar w:fldCharType="end"/>
        </w:r>
      </w:hyperlink>
    </w:p>
    <w:p w14:paraId="68CFBF28" w14:textId="66FBA581" w:rsidR="00B45EBB" w:rsidRDefault="00B45EBB">
      <w:pPr>
        <w:pStyle w:val="Inhopg1"/>
        <w:tabs>
          <w:tab w:val="right" w:leader="dot" w:pos="9062"/>
        </w:tabs>
      </w:pPr>
      <w:hyperlink w:anchor="_Toc208399069" w:history="1">
        <w:r w:rsidRPr="003605F9">
          <w:rPr>
            <w:rStyle w:val="Hyperlink"/>
          </w:rPr>
          <w:t>4. Argumentatie</w:t>
        </w:r>
        <w:r>
          <w:rPr>
            <w:webHidden/>
          </w:rPr>
          <w:tab/>
        </w:r>
        <w:r>
          <w:rPr>
            <w:webHidden/>
          </w:rPr>
          <w:fldChar w:fldCharType="begin"/>
        </w:r>
        <w:r>
          <w:rPr>
            <w:webHidden/>
          </w:rPr>
          <w:instrText xml:space="preserve"> PAGEREF _Toc208399069 \h </w:instrText>
        </w:r>
        <w:r>
          <w:rPr>
            <w:webHidden/>
          </w:rPr>
        </w:r>
        <w:r>
          <w:rPr>
            <w:webHidden/>
          </w:rPr>
          <w:fldChar w:fldCharType="separate"/>
        </w:r>
        <w:r w:rsidR="00581716">
          <w:rPr>
            <w:webHidden/>
          </w:rPr>
          <w:t>3</w:t>
        </w:r>
        <w:r>
          <w:rPr>
            <w:webHidden/>
          </w:rPr>
          <w:fldChar w:fldCharType="end"/>
        </w:r>
      </w:hyperlink>
    </w:p>
    <w:p w14:paraId="04E54497" w14:textId="00B538A8" w:rsidR="00B45EBB" w:rsidRDefault="00B45EBB">
      <w:pPr>
        <w:pStyle w:val="Inhopg1"/>
        <w:tabs>
          <w:tab w:val="right" w:leader="dot" w:pos="9062"/>
        </w:tabs>
      </w:pPr>
      <w:hyperlink w:anchor="_Toc208399070" w:history="1">
        <w:r w:rsidRPr="003605F9">
          <w:rPr>
            <w:rStyle w:val="Hyperlink"/>
          </w:rPr>
          <w:t>5. Beoordelingscriteria</w:t>
        </w:r>
        <w:r>
          <w:rPr>
            <w:webHidden/>
          </w:rPr>
          <w:tab/>
        </w:r>
        <w:r>
          <w:rPr>
            <w:webHidden/>
          </w:rPr>
          <w:fldChar w:fldCharType="begin"/>
        </w:r>
        <w:r>
          <w:rPr>
            <w:webHidden/>
          </w:rPr>
          <w:instrText xml:space="preserve"> PAGEREF _Toc208399070 \h </w:instrText>
        </w:r>
        <w:r>
          <w:rPr>
            <w:webHidden/>
          </w:rPr>
        </w:r>
        <w:r>
          <w:rPr>
            <w:webHidden/>
          </w:rPr>
          <w:fldChar w:fldCharType="separate"/>
        </w:r>
        <w:r w:rsidR="00581716">
          <w:rPr>
            <w:webHidden/>
          </w:rPr>
          <w:t>3</w:t>
        </w:r>
        <w:r>
          <w:rPr>
            <w:webHidden/>
          </w:rPr>
          <w:fldChar w:fldCharType="end"/>
        </w:r>
      </w:hyperlink>
    </w:p>
    <w:p w14:paraId="6A850D46" w14:textId="3598DDDC" w:rsidR="00B45EBB" w:rsidRDefault="00B45EBB">
      <w:pPr>
        <w:pStyle w:val="Inhopg2"/>
        <w:tabs>
          <w:tab w:val="right" w:leader="dot" w:pos="9062"/>
        </w:tabs>
      </w:pPr>
      <w:hyperlink w:anchor="_Toc208399071" w:history="1">
        <w:r w:rsidRPr="003605F9">
          <w:rPr>
            <w:rStyle w:val="Hyperlink"/>
          </w:rPr>
          <w:t>Op basis van deze criteria welke locaties zouden volgens SWECO idiaall zijn? En in wellke mate zijn de creteria van het COA meegenomen?</w:t>
        </w:r>
        <w:r>
          <w:rPr>
            <w:webHidden/>
          </w:rPr>
          <w:tab/>
        </w:r>
        <w:r>
          <w:rPr>
            <w:webHidden/>
          </w:rPr>
          <w:fldChar w:fldCharType="begin"/>
        </w:r>
        <w:r>
          <w:rPr>
            <w:webHidden/>
          </w:rPr>
          <w:instrText xml:space="preserve"> PAGEREF _Toc208399071 \h </w:instrText>
        </w:r>
        <w:r>
          <w:rPr>
            <w:webHidden/>
          </w:rPr>
        </w:r>
        <w:r>
          <w:rPr>
            <w:webHidden/>
          </w:rPr>
          <w:fldChar w:fldCharType="separate"/>
        </w:r>
        <w:r w:rsidR="00581716">
          <w:rPr>
            <w:webHidden/>
          </w:rPr>
          <w:t>5</w:t>
        </w:r>
        <w:r>
          <w:rPr>
            <w:webHidden/>
          </w:rPr>
          <w:fldChar w:fldCharType="end"/>
        </w:r>
      </w:hyperlink>
    </w:p>
    <w:p w14:paraId="7E012564" w14:textId="1B203B39" w:rsidR="00B45EBB" w:rsidRDefault="00B45EBB">
      <w:pPr>
        <w:pStyle w:val="Inhopg2"/>
        <w:tabs>
          <w:tab w:val="right" w:leader="dot" w:pos="9062"/>
        </w:tabs>
      </w:pPr>
      <w:hyperlink w:anchor="_Toc208399073" w:history="1">
        <w:r w:rsidRPr="003605F9">
          <w:rPr>
            <w:rStyle w:val="Hyperlink"/>
          </w:rPr>
          <w:t>Mbt tot de eisen van het  COA “veiligheidsaspecten” is daar rekening mee gehouden in het onderzoek?</w:t>
        </w:r>
        <w:r>
          <w:rPr>
            <w:webHidden/>
          </w:rPr>
          <w:tab/>
        </w:r>
        <w:r>
          <w:rPr>
            <w:webHidden/>
          </w:rPr>
          <w:fldChar w:fldCharType="begin"/>
        </w:r>
        <w:r>
          <w:rPr>
            <w:webHidden/>
          </w:rPr>
          <w:instrText xml:space="preserve"> PAGEREF _Toc208399073 \h </w:instrText>
        </w:r>
        <w:r>
          <w:rPr>
            <w:webHidden/>
          </w:rPr>
        </w:r>
        <w:r>
          <w:rPr>
            <w:webHidden/>
          </w:rPr>
          <w:fldChar w:fldCharType="separate"/>
        </w:r>
        <w:r w:rsidR="00581716">
          <w:rPr>
            <w:webHidden/>
          </w:rPr>
          <w:t>5</w:t>
        </w:r>
        <w:r>
          <w:rPr>
            <w:webHidden/>
          </w:rPr>
          <w:fldChar w:fldCharType="end"/>
        </w:r>
      </w:hyperlink>
    </w:p>
    <w:p w14:paraId="0D047AA5" w14:textId="355E3B70" w:rsidR="00B45EBB" w:rsidRDefault="00B45EBB">
      <w:pPr>
        <w:pStyle w:val="Inhopg1"/>
        <w:tabs>
          <w:tab w:val="right" w:leader="dot" w:pos="9062"/>
        </w:tabs>
      </w:pPr>
      <w:hyperlink w:anchor="_Toc208399074" w:history="1">
        <w:r w:rsidRPr="003605F9">
          <w:rPr>
            <w:rStyle w:val="Hyperlink"/>
          </w:rPr>
          <w:t>6. Inwonersinbreng</w:t>
        </w:r>
        <w:r>
          <w:rPr>
            <w:webHidden/>
          </w:rPr>
          <w:tab/>
        </w:r>
        <w:r>
          <w:rPr>
            <w:webHidden/>
          </w:rPr>
          <w:fldChar w:fldCharType="begin"/>
        </w:r>
        <w:r>
          <w:rPr>
            <w:webHidden/>
          </w:rPr>
          <w:instrText xml:space="preserve"> PAGEREF _Toc208399074 \h </w:instrText>
        </w:r>
        <w:r>
          <w:rPr>
            <w:webHidden/>
          </w:rPr>
        </w:r>
        <w:r>
          <w:rPr>
            <w:webHidden/>
          </w:rPr>
          <w:fldChar w:fldCharType="separate"/>
        </w:r>
        <w:r w:rsidR="00581716">
          <w:rPr>
            <w:webHidden/>
          </w:rPr>
          <w:t>5</w:t>
        </w:r>
        <w:r>
          <w:rPr>
            <w:webHidden/>
          </w:rPr>
          <w:fldChar w:fldCharType="end"/>
        </w:r>
      </w:hyperlink>
    </w:p>
    <w:p w14:paraId="7FE1D598" w14:textId="56D88C98" w:rsidR="00B45EBB" w:rsidRDefault="00B45EBB">
      <w:pPr>
        <w:pStyle w:val="Inhopg1"/>
        <w:tabs>
          <w:tab w:val="right" w:leader="dot" w:pos="9062"/>
        </w:tabs>
      </w:pPr>
      <w:hyperlink w:anchor="_Toc208399075" w:history="1">
        <w:r w:rsidRPr="003605F9">
          <w:rPr>
            <w:rStyle w:val="Hyperlink"/>
          </w:rPr>
          <w:t>7. Evaluatie en publicatie</w:t>
        </w:r>
        <w:r>
          <w:rPr>
            <w:webHidden/>
          </w:rPr>
          <w:tab/>
        </w:r>
        <w:r>
          <w:rPr>
            <w:webHidden/>
          </w:rPr>
          <w:fldChar w:fldCharType="begin"/>
        </w:r>
        <w:r>
          <w:rPr>
            <w:webHidden/>
          </w:rPr>
          <w:instrText xml:space="preserve"> PAGEREF _Toc208399075 \h </w:instrText>
        </w:r>
        <w:r>
          <w:rPr>
            <w:webHidden/>
          </w:rPr>
        </w:r>
        <w:r>
          <w:rPr>
            <w:webHidden/>
          </w:rPr>
          <w:fldChar w:fldCharType="separate"/>
        </w:r>
        <w:r w:rsidR="00581716">
          <w:rPr>
            <w:webHidden/>
          </w:rPr>
          <w:t>5</w:t>
        </w:r>
        <w:r>
          <w:rPr>
            <w:webHidden/>
          </w:rPr>
          <w:fldChar w:fldCharType="end"/>
        </w:r>
      </w:hyperlink>
    </w:p>
    <w:p w14:paraId="15CC1744" w14:textId="48254DA2" w:rsidR="00B45EBB" w:rsidRDefault="00B45EBB">
      <w:pPr>
        <w:pStyle w:val="Inhopg2"/>
        <w:tabs>
          <w:tab w:val="right" w:leader="dot" w:pos="9062"/>
        </w:tabs>
      </w:pPr>
      <w:hyperlink w:anchor="_Toc208399076" w:history="1">
        <w:r w:rsidRPr="003605F9">
          <w:rPr>
            <w:rStyle w:val="Hyperlink"/>
          </w:rPr>
          <w:t>En de rol van het COA daarin?</w:t>
        </w:r>
        <w:r>
          <w:rPr>
            <w:webHidden/>
          </w:rPr>
          <w:tab/>
        </w:r>
        <w:r>
          <w:rPr>
            <w:webHidden/>
          </w:rPr>
          <w:fldChar w:fldCharType="begin"/>
        </w:r>
        <w:r>
          <w:rPr>
            <w:webHidden/>
          </w:rPr>
          <w:instrText xml:space="preserve"> PAGEREF _Toc208399076 \h </w:instrText>
        </w:r>
        <w:r>
          <w:rPr>
            <w:webHidden/>
          </w:rPr>
        </w:r>
        <w:r>
          <w:rPr>
            <w:webHidden/>
          </w:rPr>
          <w:fldChar w:fldCharType="separate"/>
        </w:r>
        <w:r w:rsidR="00581716">
          <w:rPr>
            <w:webHidden/>
          </w:rPr>
          <w:t>5</w:t>
        </w:r>
        <w:r>
          <w:rPr>
            <w:webHidden/>
          </w:rPr>
          <w:fldChar w:fldCharType="end"/>
        </w:r>
      </w:hyperlink>
    </w:p>
    <w:p w14:paraId="51A546AC" w14:textId="1CBA2AA6" w:rsidR="00B45EBB" w:rsidRDefault="00B45EBB">
      <w:pPr>
        <w:pStyle w:val="Inhopg1"/>
        <w:tabs>
          <w:tab w:val="right" w:leader="dot" w:pos="9062"/>
        </w:tabs>
      </w:pPr>
      <w:hyperlink w:anchor="_Toc208399077" w:history="1">
        <w:r w:rsidRPr="003605F9">
          <w:rPr>
            <w:rStyle w:val="Hyperlink"/>
          </w:rPr>
          <w:t>8. Rol van de raad</w:t>
        </w:r>
        <w:r>
          <w:rPr>
            <w:webHidden/>
          </w:rPr>
          <w:tab/>
        </w:r>
        <w:r>
          <w:rPr>
            <w:webHidden/>
          </w:rPr>
          <w:fldChar w:fldCharType="begin"/>
        </w:r>
        <w:r>
          <w:rPr>
            <w:webHidden/>
          </w:rPr>
          <w:instrText xml:space="preserve"> PAGEREF _Toc208399077 \h </w:instrText>
        </w:r>
        <w:r>
          <w:rPr>
            <w:webHidden/>
          </w:rPr>
        </w:r>
        <w:r>
          <w:rPr>
            <w:webHidden/>
          </w:rPr>
          <w:fldChar w:fldCharType="separate"/>
        </w:r>
        <w:r w:rsidR="00581716">
          <w:rPr>
            <w:webHidden/>
          </w:rPr>
          <w:t>5</w:t>
        </w:r>
        <w:r>
          <w:rPr>
            <w:webHidden/>
          </w:rPr>
          <w:fldChar w:fldCharType="end"/>
        </w:r>
      </w:hyperlink>
    </w:p>
    <w:p w14:paraId="4C950C73" w14:textId="6120A7B5" w:rsidR="00B45EBB" w:rsidRDefault="00B45EBB">
      <w:pPr>
        <w:pStyle w:val="Inhopg2"/>
        <w:tabs>
          <w:tab w:val="right" w:leader="dot" w:pos="9062"/>
        </w:tabs>
      </w:pPr>
      <w:hyperlink w:anchor="_Toc208399078" w:history="1">
        <w:r w:rsidRPr="003605F9">
          <w:rPr>
            <w:rStyle w:val="Hyperlink"/>
          </w:rPr>
          <w:t>Wat ziet SWECO als uitdagingen en wat voor invloed heeft dit op de sellectiecreteria?</w:t>
        </w:r>
        <w:r>
          <w:rPr>
            <w:webHidden/>
          </w:rPr>
          <w:tab/>
        </w:r>
        <w:r>
          <w:rPr>
            <w:webHidden/>
          </w:rPr>
          <w:fldChar w:fldCharType="begin"/>
        </w:r>
        <w:r>
          <w:rPr>
            <w:webHidden/>
          </w:rPr>
          <w:instrText xml:space="preserve"> PAGEREF _Toc208399078 \h </w:instrText>
        </w:r>
        <w:r>
          <w:rPr>
            <w:webHidden/>
          </w:rPr>
        </w:r>
        <w:r>
          <w:rPr>
            <w:webHidden/>
          </w:rPr>
          <w:fldChar w:fldCharType="separate"/>
        </w:r>
        <w:r w:rsidR="00581716">
          <w:rPr>
            <w:webHidden/>
          </w:rPr>
          <w:t>6</w:t>
        </w:r>
        <w:r>
          <w:rPr>
            <w:webHidden/>
          </w:rPr>
          <w:fldChar w:fldCharType="end"/>
        </w:r>
      </w:hyperlink>
    </w:p>
    <w:p w14:paraId="0D0B7B10" w14:textId="5E706E2F" w:rsidR="00B45EBB" w:rsidRDefault="00B45EBB">
      <w:pPr>
        <w:pStyle w:val="Inhopg1"/>
        <w:tabs>
          <w:tab w:val="right" w:leader="dot" w:pos="9062"/>
        </w:tabs>
      </w:pPr>
      <w:hyperlink w:anchor="_Toc208399079" w:history="1">
        <w:r w:rsidRPr="003605F9">
          <w:rPr>
            <w:rStyle w:val="Hyperlink"/>
          </w:rPr>
          <w:t>9. Spreiding over kernen</w:t>
        </w:r>
        <w:r>
          <w:rPr>
            <w:webHidden/>
          </w:rPr>
          <w:tab/>
        </w:r>
        <w:r>
          <w:rPr>
            <w:webHidden/>
          </w:rPr>
          <w:fldChar w:fldCharType="begin"/>
        </w:r>
        <w:r>
          <w:rPr>
            <w:webHidden/>
          </w:rPr>
          <w:instrText xml:space="preserve"> PAGEREF _Toc208399079 \h </w:instrText>
        </w:r>
        <w:r>
          <w:rPr>
            <w:webHidden/>
          </w:rPr>
        </w:r>
        <w:r>
          <w:rPr>
            <w:webHidden/>
          </w:rPr>
          <w:fldChar w:fldCharType="separate"/>
        </w:r>
        <w:r w:rsidR="00581716">
          <w:rPr>
            <w:webHidden/>
          </w:rPr>
          <w:t>6</w:t>
        </w:r>
        <w:r>
          <w:rPr>
            <w:webHidden/>
          </w:rPr>
          <w:fldChar w:fldCharType="end"/>
        </w:r>
      </w:hyperlink>
    </w:p>
    <w:p w14:paraId="0C7CBBC7" w14:textId="1F1A108B" w:rsidR="00B45EBB" w:rsidRDefault="00B45EBB">
      <w:pPr>
        <w:pStyle w:val="Inhopg1"/>
        <w:tabs>
          <w:tab w:val="right" w:leader="dot" w:pos="9062"/>
        </w:tabs>
      </w:pPr>
      <w:hyperlink w:anchor="_Toc208399080" w:history="1">
        <w:r w:rsidRPr="003605F9">
          <w:rPr>
            <w:rStyle w:val="Hyperlink"/>
          </w:rPr>
          <w:t>10. Transparantie</w:t>
        </w:r>
        <w:r>
          <w:rPr>
            <w:webHidden/>
          </w:rPr>
          <w:tab/>
        </w:r>
        <w:r>
          <w:rPr>
            <w:webHidden/>
          </w:rPr>
          <w:fldChar w:fldCharType="begin"/>
        </w:r>
        <w:r>
          <w:rPr>
            <w:webHidden/>
          </w:rPr>
          <w:instrText xml:space="preserve"> PAGEREF _Toc208399080 \h </w:instrText>
        </w:r>
        <w:r>
          <w:rPr>
            <w:webHidden/>
          </w:rPr>
        </w:r>
        <w:r>
          <w:rPr>
            <w:webHidden/>
          </w:rPr>
          <w:fldChar w:fldCharType="separate"/>
        </w:r>
        <w:r w:rsidR="00581716">
          <w:rPr>
            <w:webHidden/>
          </w:rPr>
          <w:t>6</w:t>
        </w:r>
        <w:r>
          <w:rPr>
            <w:webHidden/>
          </w:rPr>
          <w:fldChar w:fldCharType="end"/>
        </w:r>
      </w:hyperlink>
    </w:p>
    <w:p w14:paraId="283C8627" w14:textId="0CDB58AA" w:rsidR="00B45EBB" w:rsidRDefault="00B45EBB">
      <w:pPr>
        <w:pStyle w:val="Inhopg1"/>
        <w:tabs>
          <w:tab w:val="right" w:leader="dot" w:pos="9062"/>
        </w:tabs>
      </w:pPr>
      <w:hyperlink w:anchor="_Toc208399081" w:history="1">
        <w:r w:rsidRPr="003605F9">
          <w:rPr>
            <w:rStyle w:val="Hyperlink"/>
          </w:rPr>
          <w:t>11. Signalen en procesproblemen</w:t>
        </w:r>
        <w:r>
          <w:rPr>
            <w:webHidden/>
          </w:rPr>
          <w:tab/>
        </w:r>
        <w:r>
          <w:rPr>
            <w:webHidden/>
          </w:rPr>
          <w:fldChar w:fldCharType="begin"/>
        </w:r>
        <w:r>
          <w:rPr>
            <w:webHidden/>
          </w:rPr>
          <w:instrText xml:space="preserve"> PAGEREF _Toc208399081 \h </w:instrText>
        </w:r>
        <w:r>
          <w:rPr>
            <w:webHidden/>
          </w:rPr>
        </w:r>
        <w:r>
          <w:rPr>
            <w:webHidden/>
          </w:rPr>
          <w:fldChar w:fldCharType="separate"/>
        </w:r>
        <w:r w:rsidR="00581716">
          <w:rPr>
            <w:webHidden/>
          </w:rPr>
          <w:t>7</w:t>
        </w:r>
        <w:r>
          <w:rPr>
            <w:webHidden/>
          </w:rPr>
          <w:fldChar w:fldCharType="end"/>
        </w:r>
      </w:hyperlink>
    </w:p>
    <w:p w14:paraId="34F35D3C" w14:textId="5111D4A5" w:rsidR="00B45EBB" w:rsidRDefault="00B45EBB">
      <w:pPr>
        <w:pStyle w:val="Inhopg1"/>
        <w:tabs>
          <w:tab w:val="right" w:leader="dot" w:pos="9062"/>
        </w:tabs>
      </w:pPr>
      <w:hyperlink w:anchor="_Toc208399082" w:history="1">
        <w:r w:rsidRPr="003605F9">
          <w:rPr>
            <w:rStyle w:val="Hyperlink"/>
          </w:rPr>
          <w:t>Spreektekst Voorzitter,</w:t>
        </w:r>
        <w:r>
          <w:rPr>
            <w:webHidden/>
          </w:rPr>
          <w:tab/>
        </w:r>
        <w:r>
          <w:rPr>
            <w:webHidden/>
          </w:rPr>
          <w:fldChar w:fldCharType="begin"/>
        </w:r>
        <w:r>
          <w:rPr>
            <w:webHidden/>
          </w:rPr>
          <w:instrText xml:space="preserve"> PAGEREF _Toc208399082 \h </w:instrText>
        </w:r>
        <w:r>
          <w:rPr>
            <w:webHidden/>
          </w:rPr>
        </w:r>
        <w:r>
          <w:rPr>
            <w:webHidden/>
          </w:rPr>
          <w:fldChar w:fldCharType="separate"/>
        </w:r>
        <w:r w:rsidR="00581716">
          <w:rPr>
            <w:webHidden/>
          </w:rPr>
          <w:t>7</w:t>
        </w:r>
        <w:r>
          <w:rPr>
            <w:webHidden/>
          </w:rPr>
          <w:fldChar w:fldCharType="end"/>
        </w:r>
      </w:hyperlink>
    </w:p>
    <w:p w14:paraId="2CD0F9A2" w14:textId="35BD9F80" w:rsidR="0015418B" w:rsidRPr="0015418B" w:rsidRDefault="00B45EBB" w:rsidP="0015418B">
      <w:r>
        <w:fldChar w:fldCharType="end"/>
      </w:r>
      <w:r w:rsidR="0015418B" w:rsidRPr="0015418B">
        <w:t>Kortom: bij slechts 4% deelname kan men stellen dat de uitkomst geen stevige basis heeft om beleid, beslissingen of representatie op te rechtvaardigen.</w:t>
      </w:r>
    </w:p>
    <w:p w14:paraId="13B604EC" w14:textId="29484026" w:rsidR="0015418B" w:rsidRPr="00F7511F" w:rsidRDefault="0015418B" w:rsidP="004C6A6B">
      <w:pPr>
        <w:pStyle w:val="Kop2"/>
      </w:pPr>
      <w:bookmarkStart w:id="2" w:name="_Toc208399066"/>
      <w:r w:rsidRPr="00F7511F">
        <w:t xml:space="preserve">Vraag </w:t>
      </w:r>
      <w:r w:rsidR="00FE2814" w:rsidRPr="00F7511F">
        <w:t>vind SW</w:t>
      </w:r>
      <w:r w:rsidR="00F402CB" w:rsidRPr="00F7511F">
        <w:t xml:space="preserve">ECO dit representatief voor een onderwerp waar </w:t>
      </w:r>
      <w:r w:rsidR="0037178C" w:rsidRPr="00F7511F">
        <w:t xml:space="preserve">dagelijks het nieuws mee voll staat en een regering is </w:t>
      </w:r>
      <w:r w:rsidR="000E69C7" w:rsidRPr="00F7511F">
        <w:t>gevallen?</w:t>
      </w:r>
      <w:r w:rsidR="00D923DE" w:rsidRPr="00F7511F">
        <w:t xml:space="preserve"> </w:t>
      </w:r>
      <w:r w:rsidR="00FA5E5C" w:rsidRPr="00F7511F">
        <w:t xml:space="preserve">Is er onderzoek gedaan waarom </w:t>
      </w:r>
      <w:r w:rsidR="00A769B2" w:rsidRPr="00F7511F">
        <w:t xml:space="preserve">169-89 = 80 dus </w:t>
      </w:r>
      <w:r w:rsidR="00F7511F" w:rsidRPr="00F7511F">
        <w:t>50% niet is komen opdagen?</w:t>
      </w:r>
      <w:bookmarkEnd w:id="2"/>
    </w:p>
    <w:p w14:paraId="1857E6C7" w14:textId="77777777" w:rsidR="002163C6" w:rsidRPr="002163C6" w:rsidRDefault="002163C6" w:rsidP="002D1A1F">
      <w:pPr>
        <w:pStyle w:val="Kop1"/>
      </w:pPr>
      <w:bookmarkStart w:id="3" w:name="_Toc208399067"/>
      <w:r w:rsidRPr="002163C6">
        <w:t>3. Locaties en aandragen</w:t>
      </w:r>
      <w:bookmarkEnd w:id="3"/>
    </w:p>
    <w:p w14:paraId="7F69465A" w14:textId="77777777" w:rsidR="002C0BE3" w:rsidRDefault="002163C6" w:rsidP="002163C6">
      <w:r w:rsidRPr="002163C6">
        <w:t>3.1. Welke locaties zijn per bijeenkomst aangedragen?</w:t>
      </w:r>
    </w:p>
    <w:p w14:paraId="7F3D2DB1" w14:textId="099943F9" w:rsidR="002163C6" w:rsidRPr="002163C6" w:rsidRDefault="009A0161" w:rsidP="004C6A6B">
      <w:pPr>
        <w:pStyle w:val="Kop2"/>
      </w:pPr>
      <w:bookmarkStart w:id="4" w:name="_Toc208399068"/>
      <w:r>
        <w:lastRenderedPageBreak/>
        <w:t>A</w:t>
      </w:r>
      <w:r w:rsidR="002C0BE3">
        <w:t>ntw</w:t>
      </w:r>
      <w:r>
        <w:t>:</w:t>
      </w:r>
      <w:r w:rsidRPr="009A0161">
        <w:t xml:space="preserve"> deelnemers? In totaal zijn er 104 unieke locaties aangewezen. Op dit moment geven wij nog geen inzage in de betreffende locaties, aangezien wij ons nog in het proces bevinden van het benaderen van de eigenaren en dit zorgvuldig en grondig willen doorlopen. Het is aan de eigenaar om te bepalen of deze informatie openbaar gemaakt mag worden. Overigens heeft het meerdere malen aanwijzen van één locatie geen invloed op het onderzoek.</w:t>
      </w:r>
      <w:r w:rsidR="002163C6" w:rsidRPr="002163C6">
        <w:br/>
      </w:r>
      <w:r w:rsidR="002163C6" w:rsidRPr="00B367C6">
        <w:t xml:space="preserve">3.2. </w:t>
      </w:r>
      <w:r w:rsidR="008171E9" w:rsidRPr="00B367C6">
        <w:t xml:space="preserve">Welk percentage </w:t>
      </w:r>
      <w:r w:rsidR="006F5540" w:rsidRPr="00B367C6">
        <w:t>van de</w:t>
      </w:r>
      <w:r w:rsidR="00F377F1" w:rsidRPr="00B367C6">
        <w:t xml:space="preserve"> aangedragen locaties </w:t>
      </w:r>
      <w:r w:rsidR="006F5540" w:rsidRPr="00B367C6">
        <w:t xml:space="preserve">zijn die van de inwoners en </w:t>
      </w:r>
      <w:r w:rsidR="006A2C6D" w:rsidRPr="00B367C6">
        <w:t>in welke mate zijn die 4% hieri</w:t>
      </w:r>
      <w:r w:rsidR="00CF270D" w:rsidRPr="00B367C6">
        <w:t>n vertegenwoordigd?</w:t>
      </w:r>
      <w:r w:rsidR="002163C6" w:rsidRPr="00B367C6">
        <w:br/>
        <w:t>3.3. Hoe wordt bepaald welke locaties worden meegenomen?</w:t>
      </w:r>
      <w:r w:rsidR="00AD5C09" w:rsidRPr="00B367C6">
        <w:t xml:space="preserve"> Wat zijn de criteria hierin en wanne</w:t>
      </w:r>
      <w:r w:rsidR="00740F96" w:rsidRPr="00B367C6">
        <w:t>er kunnen we dit verwachten en hoe wordt dit kenbaarbaar gemaakt?</w:t>
      </w:r>
      <w:bookmarkEnd w:id="4"/>
    </w:p>
    <w:p w14:paraId="690ED17D" w14:textId="77777777" w:rsidR="002163C6" w:rsidRPr="002163C6" w:rsidRDefault="002163C6" w:rsidP="002D1A1F">
      <w:pPr>
        <w:pStyle w:val="Kop1"/>
      </w:pPr>
      <w:bookmarkStart w:id="5" w:name="_Toc208399069"/>
      <w:r w:rsidRPr="002163C6">
        <w:t>4. Argumentatie</w:t>
      </w:r>
      <w:bookmarkEnd w:id="5"/>
    </w:p>
    <w:p w14:paraId="7887A1B7" w14:textId="77777777" w:rsidR="002163C6" w:rsidRDefault="002163C6" w:rsidP="002163C6">
      <w:r w:rsidRPr="002163C6">
        <w:t>4.1. Wat zijn de argumenten van deelnemers bij aangedragen locaties?</w:t>
      </w:r>
    </w:p>
    <w:p w14:paraId="12D6D3A1" w14:textId="77777777" w:rsidR="002C2749" w:rsidRDefault="00A31AF0" w:rsidP="002163C6">
      <w:r>
        <w:t xml:space="preserve">Antw: </w:t>
      </w:r>
      <w:r w:rsidR="001E2F97" w:rsidRPr="001E2F97">
        <w:t>Niet elke inwoner heeft de exacte beweegreden gedeeld voor zijn of haar locatie suggestie. De argumenten die wel gegeven zijn hebben geen invloed op de locatiekeuze. Iedere unieke locatie wordt beoordeeld volgens de zoek- en selectiecriteria uit het Lokaal vluchtelingenbeleid.</w:t>
      </w:r>
      <w:r w:rsidR="0029677D">
        <w:t xml:space="preserve"> </w:t>
      </w:r>
    </w:p>
    <w:p w14:paraId="0653EC9C" w14:textId="77777777" w:rsidR="002163C6" w:rsidRPr="002163C6" w:rsidRDefault="002163C6" w:rsidP="002D1A1F">
      <w:pPr>
        <w:pStyle w:val="Kop1"/>
      </w:pPr>
      <w:bookmarkStart w:id="6" w:name="_Toc208399070"/>
      <w:r w:rsidRPr="002163C6">
        <w:t>5. Beoordelingscriteria</w:t>
      </w:r>
      <w:bookmarkEnd w:id="6"/>
    </w:p>
    <w:p w14:paraId="5CA8CB5A" w14:textId="77777777" w:rsidR="002163C6" w:rsidRDefault="002163C6" w:rsidP="002163C6">
      <w:r w:rsidRPr="002163C6">
        <w:t>5.1. Welke meetbare criteria hanteert Sweco voor de beoordeling van locaties?</w:t>
      </w:r>
    </w:p>
    <w:p w14:paraId="49DD4598" w14:textId="77777777" w:rsidR="00EB104F" w:rsidRDefault="001E2F97" w:rsidP="002163C6">
      <w:r>
        <w:t>Antw:</w:t>
      </w:r>
      <w:r w:rsidR="00E163A4" w:rsidRPr="00E163A4">
        <w:t xml:space="preserve"> 4. SWECO hanteert de zoek- en selectiecriteria zoals vastgelegd in het Lokaal Vluchtelingenbeleid. </w:t>
      </w:r>
    </w:p>
    <w:p w14:paraId="21263BF6" w14:textId="7D86CDCF" w:rsidR="00DE7B8F" w:rsidRDefault="00DE7B8F" w:rsidP="002163C6">
      <w:r>
        <w:t>Dit zijn</w:t>
      </w:r>
      <w:r w:rsidR="003636EF">
        <w:t xml:space="preserve"> de criteria voor de afweging van locatie keuze</w:t>
      </w:r>
      <w:r>
        <w:t xml:space="preserve">: </w:t>
      </w:r>
    </w:p>
    <w:p w14:paraId="0C931B40" w14:textId="77777777" w:rsidR="00DE7B8F" w:rsidRPr="00DE7B8F" w:rsidRDefault="00DE7B8F" w:rsidP="00DE7B8F">
      <w:pPr>
        <w:numPr>
          <w:ilvl w:val="0"/>
          <w:numId w:val="7"/>
        </w:numPr>
      </w:pPr>
      <w:r w:rsidRPr="00DE7B8F">
        <w:rPr>
          <w:b/>
          <w:bCs/>
        </w:rPr>
        <w:t>Locatie in een leefbare omgeving:</w:t>
      </w:r>
    </w:p>
    <w:p w14:paraId="02890DBE" w14:textId="77777777" w:rsidR="00DE7B8F" w:rsidRPr="00DE7B8F" w:rsidRDefault="00DE7B8F" w:rsidP="00DE7B8F">
      <w:r w:rsidRPr="00DE7B8F">
        <w:t>De locatie dient deel uit te maken van een woonwijk en zich in de nabijheid van voorzieningen te bevinden.</w:t>
      </w:r>
    </w:p>
    <w:p w14:paraId="5EE0DAEF" w14:textId="77777777" w:rsidR="00DE7B8F" w:rsidRPr="00DE7B8F" w:rsidRDefault="00DE7B8F" w:rsidP="00DE7B8F">
      <w:pPr>
        <w:numPr>
          <w:ilvl w:val="0"/>
          <w:numId w:val="7"/>
        </w:numPr>
      </w:pPr>
      <w:r w:rsidRPr="00DE7B8F">
        <w:rPr>
          <w:b/>
          <w:bCs/>
        </w:rPr>
        <w:t>Bereikbaarheid met openbaar vervoer:</w:t>
      </w:r>
    </w:p>
    <w:p w14:paraId="733BE368" w14:textId="77777777" w:rsidR="00DE7B8F" w:rsidRPr="00DE7B8F" w:rsidRDefault="00DE7B8F" w:rsidP="00DE7B8F">
      <w:r w:rsidRPr="00DE7B8F">
        <w:t>Het openbaar vervoer moet frequent zijn en op maximaal 15 minuten loopafstand bereikbaar zijn.</w:t>
      </w:r>
    </w:p>
    <w:p w14:paraId="5B9002CB" w14:textId="77777777" w:rsidR="00DE7B8F" w:rsidRPr="00DE7B8F" w:rsidRDefault="00DE7B8F" w:rsidP="00DE7B8F">
      <w:pPr>
        <w:numPr>
          <w:ilvl w:val="0"/>
          <w:numId w:val="7"/>
        </w:numPr>
      </w:pPr>
      <w:r w:rsidRPr="00DE7B8F">
        <w:rPr>
          <w:b/>
          <w:bCs/>
        </w:rPr>
        <w:t>Draagvlak en omvang:</w:t>
      </w:r>
    </w:p>
    <w:p w14:paraId="3EC802E2" w14:textId="77777777" w:rsidR="00DE7B8F" w:rsidRDefault="00DE7B8F" w:rsidP="00DE7B8F">
      <w:r w:rsidRPr="00DE7B8F">
        <w:t>De omvang van de opvang moet passen bij de grootte en het draagvlak van de lokale samenleving. Kleinschalige opvangvormen hebben hierbij de voorkeur.</w:t>
      </w:r>
    </w:p>
    <w:p w14:paraId="61ECA92C" w14:textId="77777777" w:rsidR="00C6236B" w:rsidRDefault="00C6236B" w:rsidP="00DE7B8F"/>
    <w:p w14:paraId="7F73C2EC" w14:textId="77777777" w:rsidR="00C6236B" w:rsidRDefault="00C6236B" w:rsidP="00C6236B">
      <w:r>
        <w:t>Een geldige COA moet geschikt, haalbaar, acceptabel, onderscheidbaar en volledig zijn</w:t>
      </w:r>
    </w:p>
    <w:p w14:paraId="6C49CAFD" w14:textId="5D7C6B6B" w:rsidR="00C6236B" w:rsidRDefault="00C6236B" w:rsidP="00C6236B">
      <w:r>
        <w:lastRenderedPageBreak/>
        <w:t>Vastgoed en locatiecriteria van het COA:</w:t>
      </w:r>
    </w:p>
    <w:p w14:paraId="65FD3D33" w14:textId="77777777" w:rsidR="00C6236B" w:rsidRDefault="00C6236B" w:rsidP="00C6236B">
      <w:r>
        <w:t xml:space="preserve">Het COA zoekt naar leegstaand vastgoed, bij voorkeur met de bestemming wonen of maatschappelijk vastgoed, dat in een redelijke investering om te bouwen is tot bewoonbare ruimtes. Ook wordt gezocht naar terreinen van meer dan 3000 m2 waarop tijdelijke units of nieuwbouw geplaatst kan worden. Voorwaarde is dat deze locaties gemakkelijk aan te sluiten zijn op nutsvoorzieningen zoals water, elektriciteit en riolering. </w:t>
      </w:r>
    </w:p>
    <w:p w14:paraId="3F21BFF1" w14:textId="77777777" w:rsidR="00C6236B" w:rsidRDefault="00C6236B" w:rsidP="00C6236B">
      <w:r>
        <w:t xml:space="preserve">Duurzaamheid van de opvang </w:t>
      </w:r>
    </w:p>
    <w:p w14:paraId="0CCD6868" w14:textId="77777777" w:rsidR="00C6236B" w:rsidRDefault="00C6236B" w:rsidP="00C6236B">
      <w:r>
        <w:t>Noodopvang: Een minimale gebruiksduur van zes maanden is vereist.</w:t>
      </w:r>
    </w:p>
    <w:p w14:paraId="3F2B07D1" w14:textId="77777777" w:rsidR="00C6236B" w:rsidRDefault="00C6236B" w:rsidP="00C6236B">
      <w:r>
        <w:t>Reguliere opvang: Er is een voorkeur voor een minimale gebruiksduur van vijf jaar.</w:t>
      </w:r>
    </w:p>
    <w:p w14:paraId="70D7B2F1" w14:textId="77777777" w:rsidR="00C6236B" w:rsidRDefault="00C6236B" w:rsidP="00C6236B">
      <w:r>
        <w:t>Verantwoordelijkheden en beleid</w:t>
      </w:r>
    </w:p>
    <w:p w14:paraId="1DF8B579" w14:textId="77777777" w:rsidR="00C6236B" w:rsidRDefault="00C6236B" w:rsidP="00C6236B">
      <w:r>
        <w:t xml:space="preserve">De beslissing over de locatie van een asielzoekerscentrum (azc) is een politiek proces. Het beleid van het COA streeft ernaar om asielzoekers een veilige woonomgeving te bieden. Dit omvat maatregelen op het gebied van brandveiligheid, zwemveiligheid, het bestrijden van huiselijk geweld, kindermishandeling, mensensmokkel en mensenhandel. Bewoners ontvangen voorlichting over deze veiligheidsaspecten via het programma "Wonen en leven op een COA-locatie". </w:t>
      </w:r>
    </w:p>
    <w:p w14:paraId="6956A86A" w14:textId="77777777" w:rsidR="00C6236B" w:rsidRDefault="00C6236B" w:rsidP="00C6236B">
      <w:r>
        <w:t xml:space="preserve">Belangrijk om te weten </w:t>
      </w:r>
    </w:p>
    <w:p w14:paraId="3C87D2F5" w14:textId="77777777" w:rsidR="00C6236B" w:rsidRDefault="00C6236B" w:rsidP="00C6236B">
      <w:r>
        <w:t>Het COA biedt alleen opvang aan asielzoekers die voldoen aan wettelijke criteria voor opvang.</w:t>
      </w:r>
    </w:p>
    <w:p w14:paraId="06A96D8D" w14:textId="41B4E2C9" w:rsidR="00C6236B" w:rsidRDefault="00C6236B" w:rsidP="00C6236B">
      <w:r>
        <w:t>Soms is er geen recht op opvang als een persoon al een verblijfsvergunning heeft, bijvoorbeeld voor studie.</w:t>
      </w:r>
    </w:p>
    <w:p w14:paraId="216326F1" w14:textId="77777777" w:rsidR="00C6236B" w:rsidRPr="00DE7B8F" w:rsidRDefault="00C6236B" w:rsidP="00DE7B8F"/>
    <w:p w14:paraId="1A23697A" w14:textId="77777777" w:rsidR="00DE7B8F" w:rsidRPr="00DE7B8F" w:rsidRDefault="00DE7B8F" w:rsidP="00DE7B8F">
      <w:r w:rsidRPr="00DE7B8F">
        <w:t>Voor wie gelden deze criteria?</w:t>
      </w:r>
    </w:p>
    <w:p w14:paraId="5B922AD6" w14:textId="77777777" w:rsidR="00DE7B8F" w:rsidRPr="00DE7B8F" w:rsidRDefault="00DE7B8F" w:rsidP="00DE7B8F">
      <w:r w:rsidRPr="00DE7B8F">
        <w:t>Deze criteria zijn niet voor de vluchteling zelf, maar voor de gemeenten en organisaties die de opvanglocaties regelen. Gemeenten hebben het recht om eigen beleid te voeren om te bepalen hoeveel opvangplekken er komen. </w:t>
      </w:r>
    </w:p>
    <w:p w14:paraId="648D83B7" w14:textId="52D718B8" w:rsidR="001E2F97" w:rsidRDefault="00E163A4" w:rsidP="002163C6">
      <w:r w:rsidRPr="00E163A4">
        <w:t>Daarnaast past SWECO aanvullende criteria toe, zoals bestaande ruimtelijke plannen, cultuurhistorische waarden en andere lokale omstandigheden die van invloed kunnen zijn op de geschiktheid van een locatie op de korte termijn. Tijdens de raadsbijeenkomst op 10 september wordt hierop nader ingegaan.</w:t>
      </w:r>
    </w:p>
    <w:p w14:paraId="690E5765" w14:textId="16510802" w:rsidR="009A41E5" w:rsidRDefault="009A41E5" w:rsidP="00942AB8">
      <w:pPr>
        <w:pStyle w:val="Kop2"/>
      </w:pPr>
      <w:bookmarkStart w:id="7" w:name="_Toc208399071"/>
      <w:r w:rsidRPr="003D385A">
        <w:lastRenderedPageBreak/>
        <w:t>Op basis van deze criteria welke locaties zouden volgens SWECO idiaall zijn?</w:t>
      </w:r>
      <w:r w:rsidR="00446779">
        <w:t xml:space="preserve"> </w:t>
      </w:r>
      <w:r w:rsidR="006E11C4">
        <w:t>En in wellke mate zijn de creteria van het COA meegenomen?</w:t>
      </w:r>
      <w:bookmarkEnd w:id="7"/>
    </w:p>
    <w:p w14:paraId="32BA95C5" w14:textId="0D6ED1E9" w:rsidR="009953BD" w:rsidRDefault="009953BD" w:rsidP="00942AB8">
      <w:pPr>
        <w:pStyle w:val="Kop2"/>
      </w:pPr>
      <w:bookmarkStart w:id="8" w:name="_Toc208399072"/>
      <w:r>
        <w:t>Komt</w:t>
      </w:r>
      <w:r w:rsidR="002908A5">
        <w:t xml:space="preserve"> op basis </w:t>
      </w:r>
      <w:r>
        <w:t>van deze creteria “Onder de Linden” in aanmerking</w:t>
      </w:r>
      <w:r w:rsidR="004E41C6">
        <w:t>?</w:t>
      </w:r>
      <w:bookmarkEnd w:id="8"/>
      <w:r>
        <w:t xml:space="preserve"> </w:t>
      </w:r>
    </w:p>
    <w:p w14:paraId="229F039B" w14:textId="244C0F44" w:rsidR="004D5142" w:rsidRPr="003D385A" w:rsidRDefault="004D5142" w:rsidP="00942AB8">
      <w:pPr>
        <w:pStyle w:val="Kop2"/>
      </w:pPr>
      <w:bookmarkStart w:id="9" w:name="_Toc208399073"/>
      <w:r>
        <w:t xml:space="preserve">Mbt tot de eisen van het  COA </w:t>
      </w:r>
      <w:r w:rsidR="003F68C9">
        <w:t xml:space="preserve">“veiligheidsaspecten” </w:t>
      </w:r>
      <w:r w:rsidR="000642E3">
        <w:t>is daar rekening mee gehouden in het onderzoek?</w:t>
      </w:r>
      <w:bookmarkEnd w:id="9"/>
    </w:p>
    <w:p w14:paraId="528E1BC1" w14:textId="77777777" w:rsidR="002163C6" w:rsidRPr="002163C6" w:rsidRDefault="002163C6" w:rsidP="004C6A6B">
      <w:pPr>
        <w:pStyle w:val="Kop1"/>
      </w:pPr>
      <w:bookmarkStart w:id="10" w:name="_Toc208399074"/>
      <w:r w:rsidRPr="002163C6">
        <w:t>6. Inwonersinbreng</w:t>
      </w:r>
      <w:bookmarkEnd w:id="10"/>
    </w:p>
    <w:p w14:paraId="09452D51" w14:textId="77777777" w:rsidR="00E163A4" w:rsidRDefault="002163C6" w:rsidP="002163C6">
      <w:r w:rsidRPr="002163C6">
        <w:t>6.1. Hoe wordt de inbreng van inwoners concreet verwerkt?</w:t>
      </w:r>
    </w:p>
    <w:p w14:paraId="30CB8FB5" w14:textId="302D13F6" w:rsidR="002163C6" w:rsidRPr="002163C6" w:rsidRDefault="00E163A4" w:rsidP="002163C6">
      <w:r>
        <w:t>Antw:</w:t>
      </w:r>
      <w:r w:rsidR="00FC6783">
        <w:t xml:space="preserve"> </w:t>
      </w:r>
      <w:r w:rsidR="00FC6783" w:rsidRPr="00FC6783">
        <w:t>In totaal zijn er 104 unieke locaties aangedragen. Alle door inwoners geselecteerde locaties worden meegenomen in het locatieonderzoek en beoordeeld aan de hand van de criteria die zijn opgenomen in het Lokaal Vluchtelingenbeleid. Wanneer het onderzoek is afgerond, zullen wij allereerst de verschillende perceel- en pandeigenaren benaderen met de vraag of zij instemmen met het openbaar maken van hun locatie als onderdeel van het onderzoek. Het is afhankelijk van de reacties op welk detailniveau wij de aangedragen locaties zullen presenteren.</w:t>
      </w:r>
      <w:r w:rsidR="002163C6" w:rsidRPr="002163C6">
        <w:br/>
      </w:r>
      <w:r w:rsidR="002163C6" w:rsidRPr="00942AB8">
        <w:rPr>
          <w:rStyle w:val="Kop2Char"/>
        </w:rPr>
        <w:t xml:space="preserve">6.2. </w:t>
      </w:r>
      <w:r w:rsidR="0093020B" w:rsidRPr="00942AB8">
        <w:rPr>
          <w:rStyle w:val="Kop2Char"/>
        </w:rPr>
        <w:t xml:space="preserve">Is er een deadlline en zo ja </w:t>
      </w:r>
      <w:r w:rsidR="002163C6" w:rsidRPr="00942AB8">
        <w:rPr>
          <w:rStyle w:val="Kop2Char"/>
        </w:rPr>
        <w:t>Wanneer</w:t>
      </w:r>
      <w:r w:rsidR="0093020B" w:rsidRPr="00942AB8">
        <w:rPr>
          <w:rStyle w:val="Kop2Char"/>
        </w:rPr>
        <w:t xml:space="preserve"> </w:t>
      </w:r>
      <w:r w:rsidR="002163C6" w:rsidRPr="00942AB8">
        <w:rPr>
          <w:rStyle w:val="Kop2Char"/>
        </w:rPr>
        <w:t xml:space="preserve"> en op welke manier krijgen inwoners terugkoppeling hierover?</w:t>
      </w:r>
    </w:p>
    <w:p w14:paraId="0C54EF5E" w14:textId="77777777" w:rsidR="002163C6" w:rsidRPr="002163C6" w:rsidRDefault="002163C6" w:rsidP="004C6A6B">
      <w:pPr>
        <w:pStyle w:val="Kop1"/>
      </w:pPr>
      <w:bookmarkStart w:id="11" w:name="_Toc208399075"/>
      <w:r w:rsidRPr="002163C6">
        <w:t>7. Evaluatie en publicatie</w:t>
      </w:r>
      <w:bookmarkEnd w:id="11"/>
    </w:p>
    <w:p w14:paraId="2E7C4461" w14:textId="77777777" w:rsidR="00FC6783" w:rsidRDefault="002163C6" w:rsidP="002163C6">
      <w:r w:rsidRPr="002163C6">
        <w:t>7.1. Wordt er een officiële evaluatie van het participatieproces uitgevoerd?</w:t>
      </w:r>
    </w:p>
    <w:p w14:paraId="316FB01B" w14:textId="31760091" w:rsidR="002163C6" w:rsidRDefault="00FC6783" w:rsidP="002163C6">
      <w:r>
        <w:t xml:space="preserve">Antw: </w:t>
      </w:r>
      <w:r w:rsidR="008211B1" w:rsidRPr="008211B1">
        <w:t>Het proces wordt geëvalueerd en met de raad besproken tijdens de raadsinformatiebijeenkomst op 10 september. Tijdens deze bijeenkomst geven wij tevens openheid over de uitdagingen die dit onderzoek en het vinden van geschikte locaties met zich meebrengen.</w:t>
      </w:r>
      <w:r w:rsidR="002163C6" w:rsidRPr="002163C6">
        <w:br/>
        <w:t>7.2. Wordt de wegingstabel met scores per locatie gepubliceerd?</w:t>
      </w:r>
    </w:p>
    <w:p w14:paraId="15D690EA" w14:textId="27807946" w:rsidR="008211B1" w:rsidRDefault="008211B1" w:rsidP="002163C6">
      <w:r w:rsidRPr="008211B1">
        <w:t>Alle unieke locaties die uit het participatietraject naar voren zijn gekomen, worden meegenomen in het onderzoek van SWECO. Op 10 september wordt verder ingegaan op de beoordeling en de verschillende selectiecriteria.</w:t>
      </w:r>
      <w:r w:rsidR="00843F06">
        <w:t xml:space="preserve"> </w:t>
      </w:r>
    </w:p>
    <w:p w14:paraId="01BBFD0C" w14:textId="36F91D6D" w:rsidR="00E54431" w:rsidRPr="00253472" w:rsidRDefault="00253472" w:rsidP="00942AB8">
      <w:pPr>
        <w:pStyle w:val="Kop2"/>
      </w:pPr>
      <w:bookmarkStart w:id="12" w:name="_Toc208399076"/>
      <w:r w:rsidRPr="00253472">
        <w:t>En de rol van het COA daarin?</w:t>
      </w:r>
      <w:bookmarkEnd w:id="12"/>
    </w:p>
    <w:p w14:paraId="24C3D62D" w14:textId="77777777" w:rsidR="002163C6" w:rsidRPr="002163C6" w:rsidRDefault="002163C6" w:rsidP="004C6A6B">
      <w:pPr>
        <w:pStyle w:val="Kop1"/>
      </w:pPr>
      <w:bookmarkStart w:id="13" w:name="_Toc208399077"/>
      <w:r w:rsidRPr="002163C6">
        <w:t>8. Rol van de raad</w:t>
      </w:r>
      <w:bookmarkEnd w:id="13"/>
    </w:p>
    <w:p w14:paraId="07FC3213" w14:textId="77777777" w:rsidR="002163C6" w:rsidRDefault="002163C6" w:rsidP="002163C6">
      <w:r w:rsidRPr="002163C6">
        <w:t>8.1. Wat wordt de rol van de gemeenteraad vóór het definitieve besluit?</w:t>
      </w:r>
      <w:r w:rsidRPr="002163C6">
        <w:br/>
        <w:t>8.2. Welke beslissingsruimte heeft de raad in dit stadium?</w:t>
      </w:r>
    </w:p>
    <w:p w14:paraId="7AE48853" w14:textId="648ACDCF" w:rsidR="009B3387" w:rsidRDefault="009B3387" w:rsidP="002163C6">
      <w:r>
        <w:t xml:space="preserve">Atw: </w:t>
      </w:r>
      <w:r w:rsidR="00CA18DC" w:rsidRPr="00CA18DC">
        <w:t>Volgens het beleid ligt de beslissingsbevoegdheid voor het aanwijzen van de opvanglocatie(s) bij het college. De raad wordt geïnformeerd over het proces van het locatieonderzoek en de daarbij behorende uitdagingen.</w:t>
      </w:r>
    </w:p>
    <w:p w14:paraId="0E4C44B9" w14:textId="340E62AB" w:rsidR="000C2F1C" w:rsidRPr="00D90C6B" w:rsidRDefault="000C2F1C" w:rsidP="00942AB8">
      <w:pPr>
        <w:pStyle w:val="Kop2"/>
      </w:pPr>
      <w:bookmarkStart w:id="14" w:name="_Toc208399078"/>
      <w:r w:rsidRPr="00D90C6B">
        <w:lastRenderedPageBreak/>
        <w:t>Wat ziet S</w:t>
      </w:r>
      <w:r w:rsidR="008336AC" w:rsidRPr="00D90C6B">
        <w:t xml:space="preserve">WECO als uitdagingen en wat voor invloed heeft dit op </w:t>
      </w:r>
      <w:r w:rsidR="00D90C6B" w:rsidRPr="00D90C6B">
        <w:t>de sellectiecreteria?</w:t>
      </w:r>
      <w:bookmarkEnd w:id="14"/>
    </w:p>
    <w:p w14:paraId="7119BF71" w14:textId="77777777" w:rsidR="002163C6" w:rsidRPr="002163C6" w:rsidRDefault="002163C6" w:rsidP="004C6A6B">
      <w:pPr>
        <w:pStyle w:val="Kop1"/>
      </w:pPr>
      <w:bookmarkStart w:id="15" w:name="_Toc208399079"/>
      <w:r w:rsidRPr="002163C6">
        <w:t>9. Spreiding over kernen</w:t>
      </w:r>
      <w:bookmarkEnd w:id="15"/>
    </w:p>
    <w:p w14:paraId="03D24944" w14:textId="77777777" w:rsidR="002163C6" w:rsidRDefault="002163C6" w:rsidP="002163C6">
      <w:r w:rsidRPr="002163C6">
        <w:t>9.1. Wordt er rekening gehouden met een evenwichtige spreiding van locaties over de verschillende kernen?</w:t>
      </w:r>
    </w:p>
    <w:p w14:paraId="7A84661A" w14:textId="19300FF5" w:rsidR="00CA18DC" w:rsidRDefault="00CA18DC" w:rsidP="004024EE">
      <w:pPr>
        <w:pStyle w:val="Kop1"/>
      </w:pPr>
      <w:r w:rsidRPr="00CA18DC">
        <w:t>Bij de selectie van locaties wordt voldoende spreiding over de gemeente en in ieder geval over de drie hoofdkernen Eelde-Paterswolde, Zuidlaren en Vries beoogd. Dit staat beschreven in het Lokaal Vluchtelingenbeleid 2025.</w:t>
      </w:r>
      <w:r w:rsidR="007B692C" w:rsidRPr="007B692C">
        <w:rPr>
          <w:rFonts w:asciiTheme="minorHAnsi" w:eastAsiaTheme="minorHAnsi" w:hAnsiTheme="minorHAnsi" w:cstheme="minorBidi"/>
          <w:color w:val="auto"/>
          <w:sz w:val="22"/>
          <w:szCs w:val="22"/>
        </w:rPr>
        <w:t xml:space="preserve"> </w:t>
      </w:r>
      <w:hyperlink r:id="rId7" w:history="1">
        <w:r w:rsidR="007B692C" w:rsidRPr="007B692C">
          <w:rPr>
            <w:rStyle w:val="Hyperlink"/>
          </w:rPr>
          <w:t>Lokaal Vluchtelingenbeleid 2025 - Definitief.pdf</w:t>
        </w:r>
      </w:hyperlink>
    </w:p>
    <w:p w14:paraId="0CF4D03A" w14:textId="2239114F" w:rsidR="002C7083" w:rsidRDefault="002C7083" w:rsidP="002163C6">
      <w:r>
        <w:t>Daarin staat:</w:t>
      </w:r>
    </w:p>
    <w:p w14:paraId="299074BF" w14:textId="77777777" w:rsidR="00BD440D" w:rsidRDefault="002C7083" w:rsidP="00F111AD">
      <w:pPr>
        <w:pStyle w:val="Lijstalinea"/>
        <w:numPr>
          <w:ilvl w:val="0"/>
          <w:numId w:val="9"/>
        </w:numPr>
      </w:pPr>
      <w:r w:rsidRPr="002C7083">
        <w:t>Communicatie richting omwonenden opvanglocatie door college van B&amp;W</w:t>
      </w:r>
    </w:p>
    <w:p w14:paraId="260191DC" w14:textId="09A5025F" w:rsidR="00331ADA" w:rsidRDefault="002C7083" w:rsidP="00F111AD">
      <w:pPr>
        <w:pStyle w:val="Lijstalinea"/>
        <w:numPr>
          <w:ilvl w:val="0"/>
          <w:numId w:val="9"/>
        </w:numPr>
      </w:pPr>
      <w:r w:rsidRPr="002C7083">
        <w:t>Inloopbijeenkomst omwonenden opvanglocatie door college van B&amp;W en exploitatiepartij</w:t>
      </w:r>
    </w:p>
    <w:p w14:paraId="7495E219" w14:textId="173FEA07" w:rsidR="00331ADA" w:rsidRDefault="002C7083" w:rsidP="00F111AD">
      <w:pPr>
        <w:pStyle w:val="Lijstalinea"/>
        <w:numPr>
          <w:ilvl w:val="0"/>
          <w:numId w:val="9"/>
        </w:numPr>
      </w:pPr>
      <w:r w:rsidRPr="002C7083">
        <w:t>Oprichten klankbordgroep omwonenden opvanglocatie door exploitatiepartij, gemeente is ambtelijk vertegenwoordigd in deze klankbordgroep, exploitatiepartij levert voorzitter van de klankbordgroep</w:t>
      </w:r>
    </w:p>
    <w:p w14:paraId="7736E39A" w14:textId="573D0C5E" w:rsidR="0090646C" w:rsidRDefault="002C7083" w:rsidP="00F111AD">
      <w:pPr>
        <w:pStyle w:val="Lijstalinea"/>
        <w:numPr>
          <w:ilvl w:val="0"/>
          <w:numId w:val="9"/>
        </w:numPr>
      </w:pPr>
      <w:r w:rsidRPr="002C7083">
        <w:t xml:space="preserve">Overlegperiode klankbordgroep over voorwaarden waarbinnen de opvanglocatie gerealiseerd moet worden </w:t>
      </w:r>
    </w:p>
    <w:p w14:paraId="39BF71E8" w14:textId="557150D5" w:rsidR="00331ADA" w:rsidRDefault="002C7083" w:rsidP="00F111AD">
      <w:pPr>
        <w:pStyle w:val="Lijstalinea"/>
        <w:numPr>
          <w:ilvl w:val="0"/>
          <w:numId w:val="9"/>
        </w:numPr>
      </w:pPr>
      <w:r w:rsidRPr="002C7083">
        <w:t xml:space="preserve">Uitwerken concept-locatieontwerp en exploitatieafspraken door exploitatiepartij </w:t>
      </w:r>
    </w:p>
    <w:p w14:paraId="0B466226" w14:textId="5738297A" w:rsidR="00331ADA" w:rsidRDefault="002C7083" w:rsidP="00F111AD">
      <w:pPr>
        <w:pStyle w:val="Lijstalinea"/>
        <w:numPr>
          <w:ilvl w:val="0"/>
          <w:numId w:val="9"/>
        </w:numPr>
      </w:pPr>
      <w:r w:rsidRPr="002C7083">
        <w:t>Overleg met klankbordgroep over concept-locatieontwerp en exploitatieafspraken</w:t>
      </w:r>
    </w:p>
    <w:p w14:paraId="1D8EC5BC" w14:textId="21324EDF" w:rsidR="00331ADA" w:rsidRDefault="002C7083" w:rsidP="00F111AD">
      <w:pPr>
        <w:pStyle w:val="Lijstalinea"/>
        <w:numPr>
          <w:ilvl w:val="0"/>
          <w:numId w:val="9"/>
        </w:numPr>
      </w:pPr>
      <w:r w:rsidRPr="002C7083">
        <w:t xml:space="preserve">Opstellen reactienota op inbreng vanuit de klankbordgroep en vaststellen locatieontwerp en exploitatieafspraken door exploitatiepartij </w:t>
      </w:r>
    </w:p>
    <w:p w14:paraId="477BC385" w14:textId="2630147D" w:rsidR="002C7083" w:rsidRDefault="002C7083" w:rsidP="00F111AD">
      <w:pPr>
        <w:pStyle w:val="Lijstalinea"/>
        <w:numPr>
          <w:ilvl w:val="0"/>
          <w:numId w:val="9"/>
        </w:numPr>
      </w:pPr>
      <w:r w:rsidRPr="002C7083">
        <w:t>Vaststellen locatieontwerp en exploitatieafspraken door college van B&amp;W</w:t>
      </w:r>
    </w:p>
    <w:p w14:paraId="10BEE46C" w14:textId="4B2F6391" w:rsidR="002C3504" w:rsidRPr="002163C6" w:rsidRDefault="002C3504" w:rsidP="002163C6">
      <w:r>
        <w:t>Hoe verhoudt zich dit tot het selectiecretir</w:t>
      </w:r>
      <w:r w:rsidR="007344F2">
        <w:t>ium :</w:t>
      </w:r>
    </w:p>
    <w:p w14:paraId="355168E1" w14:textId="77777777" w:rsidR="002163C6" w:rsidRPr="002163C6" w:rsidRDefault="002163C6" w:rsidP="004C6A6B">
      <w:pPr>
        <w:pStyle w:val="Kop1"/>
      </w:pPr>
      <w:bookmarkStart w:id="16" w:name="_Toc208399080"/>
      <w:r w:rsidRPr="002163C6">
        <w:t>10. Transparantie</w:t>
      </w:r>
      <w:bookmarkEnd w:id="16"/>
    </w:p>
    <w:p w14:paraId="0F315BE7" w14:textId="77777777" w:rsidR="002163C6" w:rsidRDefault="002163C6" w:rsidP="002163C6">
      <w:r w:rsidRPr="002163C6">
        <w:t>10.1. Is er openheid over eerdere afspraken die bepaalde locaties mogelijk uitsluiten?</w:t>
      </w:r>
    </w:p>
    <w:p w14:paraId="465FFE2A" w14:textId="7A0BC677" w:rsidR="0041283F" w:rsidRPr="002163C6" w:rsidRDefault="0041283F" w:rsidP="002163C6">
      <w:r>
        <w:t>Antw:</w:t>
      </w:r>
      <w:r w:rsidR="001412D7" w:rsidRPr="001412D7">
        <w:t xml:space="preserve"> Tot slot vraagt u ons inzage te geven in afspraken die van toepassing zijn bij sluiting van locaties. Bij sluiting van locaties geldt dat rond de betreffende locatie, gedurende een periode van vier jaar, binnen een straal van 500 meter, geen nieuwe opvanglocatie wordt geopend. Ook dit is opgenomen in het Lokaal Vluchtelingenbeleid. Het locatieonderzoek, zoals dit momenteel door SWECO wordt uitgevoerd, is gebaseerd op de zoek- en selectiecriteria van het Lokaal Vluchtelingenbeleid 2025. De resultaten van dit onderzoek zijn transparant, maar blijven afhankelijk van de medewerking van de eigenaar van het perceel of pand.</w:t>
      </w:r>
    </w:p>
    <w:p w14:paraId="739F706D" w14:textId="77777777" w:rsidR="002163C6" w:rsidRPr="002163C6" w:rsidRDefault="002163C6" w:rsidP="004C6A6B">
      <w:pPr>
        <w:pStyle w:val="Kop1"/>
      </w:pPr>
      <w:bookmarkStart w:id="17" w:name="_Toc208399081"/>
      <w:r w:rsidRPr="002163C6">
        <w:lastRenderedPageBreak/>
        <w:t>11. Signalen en procesproblemen</w:t>
      </w:r>
      <w:bookmarkEnd w:id="17"/>
    </w:p>
    <w:p w14:paraId="46A8F8B0" w14:textId="77777777" w:rsidR="002163C6" w:rsidRPr="002163C6" w:rsidRDefault="002163C6" w:rsidP="002163C6">
      <w:r w:rsidRPr="002163C6">
        <w:t>11.1. Hoe gaat men om met signalen over onleesbare kaarten?</w:t>
      </w:r>
      <w:r w:rsidRPr="002163C6">
        <w:br/>
        <w:t>11.2. Hoe wordt het ontbreken van een duidelijke legenda bij de kaarten opgelost?</w:t>
      </w:r>
      <w:r w:rsidRPr="002163C6">
        <w:br/>
        <w:t>11.3. Waarom is documentatie niet of beperkt beschikbaar gesteld?</w:t>
      </w:r>
      <w:r w:rsidRPr="002163C6">
        <w:br/>
        <w:t>11.4. Waarom is gekozen voor afzonderlijke bijeenkomsten per kern?</w:t>
      </w:r>
    </w:p>
    <w:p w14:paraId="4C25B4B4" w14:textId="77777777" w:rsidR="00DA529C" w:rsidRDefault="00DA529C" w:rsidP="002163C6"/>
    <w:p w14:paraId="13A46F00" w14:textId="77777777" w:rsidR="0072335B" w:rsidRDefault="0072335B" w:rsidP="002163C6"/>
    <w:p w14:paraId="5E1575A8" w14:textId="77777777" w:rsidR="00AF64A0" w:rsidRDefault="00AF64A0" w:rsidP="004C6A6B">
      <w:pPr>
        <w:pStyle w:val="Kop1"/>
      </w:pPr>
      <w:bookmarkStart w:id="18" w:name="_Toc208399082"/>
      <w:r w:rsidRPr="00AF64A0">
        <w:t>Spreektekst Voorzitter,</w:t>
      </w:r>
      <w:bookmarkEnd w:id="18"/>
      <w:r w:rsidRPr="00AF64A0">
        <w:t xml:space="preserve"> </w:t>
      </w:r>
    </w:p>
    <w:p w14:paraId="21A2CD93" w14:textId="77777777" w:rsidR="00AF64A0" w:rsidRDefault="00AF64A0" w:rsidP="002163C6">
      <w:r w:rsidRPr="00AF64A0">
        <w:t xml:space="preserve">Graag wil ik vijf kernvragen voorleggen, </w:t>
      </w:r>
    </w:p>
    <w:p w14:paraId="2D187ABA" w14:textId="77777777" w:rsidR="00A65221" w:rsidRDefault="00AF64A0" w:rsidP="00921D12">
      <w:pPr>
        <w:pStyle w:val="Lijstalinea"/>
        <w:numPr>
          <w:ilvl w:val="0"/>
          <w:numId w:val="1"/>
        </w:numPr>
      </w:pPr>
      <w:r w:rsidRPr="00AF64A0">
        <w:t xml:space="preserve">Ten eerste: </w:t>
      </w:r>
      <w:r w:rsidR="005254C8">
        <w:t>bij onze achterban</w:t>
      </w:r>
      <w:r w:rsidR="00A65221">
        <w:t xml:space="preserve"> zijn er onduidellijkheden ontstaan zoals:</w:t>
      </w:r>
    </w:p>
    <w:p w14:paraId="68DF43F2" w14:textId="77777777" w:rsidR="004A68A6" w:rsidRDefault="00A65221" w:rsidP="000F23DA">
      <w:pPr>
        <w:pStyle w:val="Lijstalinea"/>
        <w:numPr>
          <w:ilvl w:val="0"/>
          <w:numId w:val="3"/>
        </w:numPr>
        <w:ind w:left="1080"/>
      </w:pPr>
      <w:r w:rsidRPr="002163C6">
        <w:t>Hoe wordt de inbreng van inwoners concreet verwerkt?</w:t>
      </w:r>
    </w:p>
    <w:p w14:paraId="623B5F34" w14:textId="77777777" w:rsidR="004A68A6" w:rsidRDefault="00A65221" w:rsidP="000F23DA">
      <w:pPr>
        <w:pStyle w:val="Lijstalinea"/>
        <w:numPr>
          <w:ilvl w:val="0"/>
          <w:numId w:val="3"/>
        </w:numPr>
        <w:ind w:left="1080"/>
      </w:pPr>
      <w:r w:rsidRPr="002163C6">
        <w:t>Hoe wordt zichtbaar gemaakt dat inwonersinbreng daadwerkelijk is meegenomen?</w:t>
      </w:r>
    </w:p>
    <w:p w14:paraId="0362BB6F" w14:textId="1AC039B7" w:rsidR="00A65221" w:rsidRDefault="00A65221" w:rsidP="000F23DA">
      <w:pPr>
        <w:pStyle w:val="Lijstalinea"/>
        <w:numPr>
          <w:ilvl w:val="0"/>
          <w:numId w:val="3"/>
        </w:numPr>
        <w:ind w:left="1080"/>
      </w:pPr>
      <w:r w:rsidRPr="002163C6">
        <w:t>Wanneer en op welke manier krijgen inwoners terugkoppeling hierover?</w:t>
      </w:r>
    </w:p>
    <w:p w14:paraId="3D0DC739" w14:textId="635CD3C6" w:rsidR="00495298" w:rsidRDefault="007D5E43" w:rsidP="000F23DA">
      <w:pPr>
        <w:pStyle w:val="Lijstalinea"/>
        <w:numPr>
          <w:ilvl w:val="0"/>
          <w:numId w:val="3"/>
        </w:numPr>
        <w:ind w:left="1080"/>
      </w:pPr>
      <w:r>
        <w:t xml:space="preserve">Kunnen conclusie getrooken worden uit </w:t>
      </w:r>
      <w:r w:rsidR="003B117D">
        <w:t xml:space="preserve">tav </w:t>
      </w:r>
      <w:r w:rsidR="00F90CB5">
        <w:t xml:space="preserve">locaties </w:t>
      </w:r>
      <w:r w:rsidR="006A4859">
        <w:t xml:space="preserve">is dit </w:t>
      </w:r>
      <w:r w:rsidR="006A4859" w:rsidRPr="00AF64A0">
        <w:t>concreet vastgelegd en verwerkt in het locatieonderzoek?</w:t>
      </w:r>
    </w:p>
    <w:p w14:paraId="7C5467D9" w14:textId="66068A71" w:rsidR="00FB6013" w:rsidRPr="000A162C" w:rsidRDefault="00FB6013" w:rsidP="000F23DA">
      <w:pPr>
        <w:ind w:left="720"/>
        <w:rPr>
          <w:color w:val="000000" w:themeColor="text1"/>
        </w:rPr>
      </w:pPr>
      <w:r w:rsidRPr="000A162C">
        <w:rPr>
          <w:color w:val="000000" w:themeColor="text1"/>
        </w:rPr>
        <w:t xml:space="preserve">Kernvraag = wanneer krijgen inwoners eindelijk inzicht in hoe hun inbreng </w:t>
      </w:r>
    </w:p>
    <w:p w14:paraId="72DA9963" w14:textId="1DC653DA" w:rsidR="008C202E" w:rsidRDefault="00AF64A0" w:rsidP="00AA29D5">
      <w:pPr>
        <w:pStyle w:val="Lijstalinea"/>
        <w:numPr>
          <w:ilvl w:val="0"/>
          <w:numId w:val="1"/>
        </w:numPr>
      </w:pPr>
      <w:r w:rsidRPr="00AF64A0">
        <w:t xml:space="preserve">Ten tweede:, </w:t>
      </w:r>
      <w:r w:rsidR="00EC0CEF">
        <w:t xml:space="preserve">wanneer en hoe </w:t>
      </w:r>
      <w:r w:rsidR="001430B4">
        <w:t xml:space="preserve">is de gemeenteraad </w:t>
      </w:r>
      <w:r w:rsidR="007118E6">
        <w:t>o</w:t>
      </w:r>
      <w:r w:rsidR="001430B4">
        <w:t>p de hoogte gesteld o</w:t>
      </w:r>
      <w:r w:rsidR="008C202E">
        <w:t>ver</w:t>
      </w:r>
      <w:r w:rsidR="007118E6">
        <w:t>:</w:t>
      </w:r>
      <w:r w:rsidR="008C202E">
        <w:t xml:space="preserve"> </w:t>
      </w:r>
    </w:p>
    <w:p w14:paraId="36A189FC" w14:textId="77777777" w:rsidR="008C202E" w:rsidRDefault="00AF64A0" w:rsidP="007118E6">
      <w:pPr>
        <w:pStyle w:val="Lijstalinea"/>
        <w:numPr>
          <w:ilvl w:val="0"/>
          <w:numId w:val="5"/>
        </w:numPr>
      </w:pPr>
      <w:r w:rsidRPr="00AF64A0">
        <w:t>aantallen deelnemers</w:t>
      </w:r>
      <w:r w:rsidR="008C202E">
        <w:t>,</w:t>
      </w:r>
    </w:p>
    <w:p w14:paraId="25B817DF" w14:textId="77777777" w:rsidR="004A2285" w:rsidRDefault="00AF64A0" w:rsidP="007118E6">
      <w:pPr>
        <w:pStyle w:val="Lijstalinea"/>
        <w:numPr>
          <w:ilvl w:val="0"/>
          <w:numId w:val="5"/>
        </w:numPr>
      </w:pPr>
      <w:r w:rsidRPr="00AF64A0">
        <w:t>aangedragen locaties</w:t>
      </w:r>
      <w:r w:rsidR="004A2285">
        <w:t>,</w:t>
      </w:r>
    </w:p>
    <w:p w14:paraId="28ECCCC9" w14:textId="010D2F3F" w:rsidR="00776717" w:rsidRPr="000A162C" w:rsidRDefault="004A2285" w:rsidP="007118E6">
      <w:pPr>
        <w:pStyle w:val="Lijstalinea"/>
        <w:numPr>
          <w:ilvl w:val="0"/>
          <w:numId w:val="5"/>
        </w:numPr>
        <w:rPr>
          <w:color w:val="000000" w:themeColor="text1"/>
        </w:rPr>
      </w:pPr>
      <w:r w:rsidRPr="000A162C">
        <w:rPr>
          <w:color w:val="000000" w:themeColor="text1"/>
        </w:rPr>
        <w:t xml:space="preserve">wordt dit </w:t>
      </w:r>
      <w:r w:rsidR="00AF64A0" w:rsidRPr="000A162C">
        <w:rPr>
          <w:color w:val="000000" w:themeColor="text1"/>
        </w:rPr>
        <w:t>openbaar gedeeld</w:t>
      </w:r>
      <w:r w:rsidRPr="000A162C">
        <w:rPr>
          <w:color w:val="000000" w:themeColor="text1"/>
        </w:rPr>
        <w:t xml:space="preserve"> en zo ja wanneer</w:t>
      </w:r>
      <w:r w:rsidR="00AF64A0" w:rsidRPr="000A162C">
        <w:rPr>
          <w:color w:val="000000" w:themeColor="text1"/>
        </w:rPr>
        <w:t xml:space="preserve">? </w:t>
      </w:r>
    </w:p>
    <w:p w14:paraId="2B5752B5" w14:textId="03CBAC50" w:rsidR="003E50E4" w:rsidRPr="000A162C" w:rsidRDefault="003854D2" w:rsidP="003E50E4">
      <w:pPr>
        <w:pStyle w:val="Lijstalinea"/>
        <w:rPr>
          <w:color w:val="000000" w:themeColor="text1"/>
        </w:rPr>
      </w:pPr>
      <w:r w:rsidRPr="000A162C">
        <w:rPr>
          <w:color w:val="000000" w:themeColor="text1"/>
        </w:rPr>
        <w:t>Kernvraag waarom is de gemeenteraad tot nu toe niet volledig geïnformeerd over de resultaten van de inspraak</w:t>
      </w:r>
    </w:p>
    <w:p w14:paraId="7FA9D58D" w14:textId="7A0BE729" w:rsidR="00776717" w:rsidRDefault="00AF64A0" w:rsidP="00921D12">
      <w:pPr>
        <w:pStyle w:val="Lijstalinea"/>
        <w:numPr>
          <w:ilvl w:val="0"/>
          <w:numId w:val="1"/>
        </w:numPr>
      </w:pPr>
      <w:r w:rsidRPr="00AF64A0">
        <w:t>Ten derde: welke objectieve criteria hanteert Sweco bij de selectie van locaties, en waar</w:t>
      </w:r>
      <w:r w:rsidR="00B3170A">
        <w:t xml:space="preserve"> en hoe hebben zij dit </w:t>
      </w:r>
      <w:r w:rsidRPr="00AF64A0">
        <w:t xml:space="preserve">vooraf transparant </w:t>
      </w:r>
      <w:r w:rsidR="005F2734">
        <w:t xml:space="preserve">kenbaar </w:t>
      </w:r>
      <w:r w:rsidRPr="00AF64A0">
        <w:t xml:space="preserve">gemaakt richting inwoners en raad? </w:t>
      </w:r>
    </w:p>
    <w:p w14:paraId="0847D332" w14:textId="3642C511" w:rsidR="00EC5A56" w:rsidRPr="002163C6" w:rsidRDefault="00AF64A0" w:rsidP="000F23DA">
      <w:pPr>
        <w:pStyle w:val="Lijstalinea"/>
        <w:numPr>
          <w:ilvl w:val="0"/>
          <w:numId w:val="1"/>
        </w:numPr>
      </w:pPr>
      <w:r w:rsidRPr="00AF64A0">
        <w:t xml:space="preserve">Ten vierde: </w:t>
      </w:r>
      <w:r w:rsidR="005324D7">
        <w:t xml:space="preserve"> </w:t>
      </w:r>
      <w:r w:rsidR="00EC5A56" w:rsidRPr="002163C6">
        <w:t>Wat wordt de rol van de gemeenteraad vóór het definitieve besluit</w:t>
      </w:r>
      <w:r w:rsidR="002E34A7">
        <w:t xml:space="preserve"> en w</w:t>
      </w:r>
      <w:r w:rsidR="00EC5A56" w:rsidRPr="002163C6">
        <w:t>elke beslissingsruimte heeft de raad in dit stadium?</w:t>
      </w:r>
    </w:p>
    <w:p w14:paraId="120DB53F" w14:textId="467DE826" w:rsidR="00776717" w:rsidRDefault="00776717" w:rsidP="00921D12">
      <w:pPr>
        <w:pStyle w:val="Lijstalinea"/>
        <w:numPr>
          <w:ilvl w:val="0"/>
          <w:numId w:val="1"/>
        </w:numPr>
      </w:pPr>
    </w:p>
    <w:p w14:paraId="7B1B159B" w14:textId="2A5002D9" w:rsidR="00BD7796" w:rsidRPr="000A162C" w:rsidRDefault="00BD7796" w:rsidP="00921D12">
      <w:pPr>
        <w:pStyle w:val="Lijstalinea"/>
        <w:numPr>
          <w:ilvl w:val="0"/>
          <w:numId w:val="1"/>
        </w:numPr>
        <w:rPr>
          <w:color w:val="000000" w:themeColor="text1"/>
        </w:rPr>
      </w:pPr>
      <w:r w:rsidRPr="000A162C">
        <w:rPr>
          <w:color w:val="000000" w:themeColor="text1"/>
        </w:rPr>
        <w:t>Kernvraag hoe wordt gegarandeerd dat de raad nog daadwerkelijke invloed heeft op de uiteindelijke locatiekeuze, en niet slechts achteraf voor een voldongen feit wordt gesteld?</w:t>
      </w:r>
    </w:p>
    <w:p w14:paraId="5B8AC174" w14:textId="77777777" w:rsidR="007F1173" w:rsidRDefault="00AF64A0" w:rsidP="000F23DA">
      <w:pPr>
        <w:pStyle w:val="Lijstalinea"/>
        <w:numPr>
          <w:ilvl w:val="0"/>
          <w:numId w:val="1"/>
        </w:numPr>
      </w:pPr>
      <w:r w:rsidRPr="00AF64A0">
        <w:t>ten vijfde</w:t>
      </w:r>
      <w:r w:rsidR="00D37CCF">
        <w:t xml:space="preserve">, tot slot </w:t>
      </w:r>
      <w:r w:rsidRPr="00AF64A0">
        <w:t xml:space="preserve">: hoe wordt geborgd dat er een evenwichtige spreiding over de kernen </w:t>
      </w:r>
      <w:r w:rsidR="00D37CCF">
        <w:t xml:space="preserve">gaat </w:t>
      </w:r>
      <w:r w:rsidRPr="00AF64A0">
        <w:t>plaatsvind</w:t>
      </w:r>
      <w:r w:rsidR="00D37CCF">
        <w:t>en</w:t>
      </w:r>
      <w:r w:rsidRPr="00AF64A0">
        <w:t xml:space="preserve">, </w:t>
      </w:r>
      <w:r w:rsidR="00E606D0">
        <w:t>worden locaties uitgesloten</w:t>
      </w:r>
      <w:r w:rsidR="001C3DE0">
        <w:t>.</w:t>
      </w:r>
      <w:r w:rsidRPr="00AF64A0">
        <w:t xml:space="preserve"> </w:t>
      </w:r>
    </w:p>
    <w:p w14:paraId="43A30CBB" w14:textId="5C659B45" w:rsidR="007F1173" w:rsidRPr="000A162C" w:rsidRDefault="0022036C" w:rsidP="00D0780D">
      <w:pPr>
        <w:pStyle w:val="Lijstalinea"/>
        <w:rPr>
          <w:color w:val="000000" w:themeColor="text1"/>
        </w:rPr>
      </w:pPr>
      <w:r w:rsidRPr="000A162C">
        <w:rPr>
          <w:color w:val="000000" w:themeColor="text1"/>
        </w:rPr>
        <w:t>Kernvraag zijn er eerdere afspraken of toezeggingen die nu al leiden tot uitsluiting van locaties</w:t>
      </w:r>
    </w:p>
    <w:p w14:paraId="770DFDF9" w14:textId="29C79628" w:rsidR="00D00EB4" w:rsidRDefault="00C0199E" w:rsidP="002163C6">
      <w:r w:rsidRPr="00C0199E">
        <w:t>Wij vragen u om duidelijke en volledige antwoorden, zodat</w:t>
      </w:r>
      <w:r w:rsidR="00D00EB4">
        <w:t>onze achterban</w:t>
      </w:r>
      <w:r w:rsidRPr="00C0199E">
        <w:t xml:space="preserve"> en de raad vertrouwen hebben in een transparant proces</w:t>
      </w:r>
      <w:r w:rsidR="007868E9">
        <w:t xml:space="preserve"> wat de participatie zal bevorderen</w:t>
      </w:r>
      <w:r w:rsidRPr="00C0199E">
        <w:t>.</w:t>
      </w:r>
    </w:p>
    <w:p w14:paraId="11DF1297" w14:textId="6A1D09CD" w:rsidR="00776717" w:rsidRDefault="00C0199E" w:rsidP="002163C6">
      <w:r w:rsidRPr="00C0199E">
        <w:t xml:space="preserve"> </w:t>
      </w:r>
      <w:r w:rsidR="00AF64A0" w:rsidRPr="00AF64A0">
        <w:t xml:space="preserve">Dank u wel. </w:t>
      </w:r>
    </w:p>
    <w:p w14:paraId="75537CDE" w14:textId="7CAD60CA" w:rsidR="0072335B" w:rsidRDefault="00A54730" w:rsidP="002163C6">
      <w:r>
        <w:t>Verkorte versie</w:t>
      </w:r>
    </w:p>
    <w:p w14:paraId="33FA5C11" w14:textId="77777777" w:rsidR="00A54730" w:rsidRPr="00A54730" w:rsidRDefault="00A54730" w:rsidP="00A54730">
      <w:r w:rsidRPr="00A54730">
        <w:t>Voorzitter,</w:t>
      </w:r>
    </w:p>
    <w:p w14:paraId="26AAC654" w14:textId="77777777" w:rsidR="00A54730" w:rsidRPr="00A54730" w:rsidRDefault="00A54730" w:rsidP="00A54730">
      <w:r w:rsidRPr="00A54730">
        <w:t>Namens mijn fractie wil ik vijf kernvragen meegeven.</w:t>
      </w:r>
    </w:p>
    <w:p w14:paraId="0087494E" w14:textId="77777777" w:rsidR="00A54730" w:rsidRPr="00A54730" w:rsidRDefault="00A54730" w:rsidP="00A54730">
      <w:r w:rsidRPr="00A54730">
        <w:rPr>
          <w:b/>
          <w:bCs/>
        </w:rPr>
        <w:lastRenderedPageBreak/>
        <w:t>Eén.</w:t>
      </w:r>
      <w:r w:rsidRPr="00A54730">
        <w:t xml:space="preserve"> Op welke manier wordt de inbreng van inwoners concreet verwerkt en teruggekoppeld in het locatieonderzoek?</w:t>
      </w:r>
    </w:p>
    <w:p w14:paraId="6113DF12" w14:textId="77777777" w:rsidR="00A54730" w:rsidRPr="00A54730" w:rsidRDefault="00A54730" w:rsidP="00A54730">
      <w:r w:rsidRPr="00A54730">
        <w:rPr>
          <w:b/>
          <w:bCs/>
        </w:rPr>
        <w:t>Twee.</w:t>
      </w:r>
      <w:r w:rsidRPr="00A54730">
        <w:t xml:space="preserve"> Hoe en wanneer wordt de gemeenteraad volledig geïnformeerd over aantallen deelnemers en aangedragen locaties, en wordt dit ook openbaar gedeeld?</w:t>
      </w:r>
    </w:p>
    <w:p w14:paraId="5261960C" w14:textId="77777777" w:rsidR="00A54730" w:rsidRPr="00A54730" w:rsidRDefault="00A54730" w:rsidP="00A54730">
      <w:r w:rsidRPr="00A54730">
        <w:rPr>
          <w:b/>
          <w:bCs/>
        </w:rPr>
        <w:t>Drie.</w:t>
      </w:r>
      <w:r w:rsidRPr="00A54730">
        <w:t xml:space="preserve"> Welke objectieve criteria hanteert Sweco bij de beoordeling van locaties, en hoe zijn die vooraf kenbaar gemaakt richting inwoners en raad?</w:t>
      </w:r>
    </w:p>
    <w:p w14:paraId="04C62DDE" w14:textId="77777777" w:rsidR="00A54730" w:rsidRPr="00A54730" w:rsidRDefault="00A54730" w:rsidP="00A54730">
      <w:r w:rsidRPr="00A54730">
        <w:rPr>
          <w:b/>
          <w:bCs/>
        </w:rPr>
        <w:t>Vier.</w:t>
      </w:r>
      <w:r w:rsidRPr="00A54730">
        <w:t xml:space="preserve"> Wat wordt de rol van de raad vóór het definitieve besluit, en welke ruimte heeft de raad om invloed uit te oefenen?</w:t>
      </w:r>
    </w:p>
    <w:p w14:paraId="41DA5984" w14:textId="77777777" w:rsidR="00A54730" w:rsidRPr="00A54730" w:rsidRDefault="00A54730" w:rsidP="00A54730">
      <w:r w:rsidRPr="00A54730">
        <w:rPr>
          <w:b/>
          <w:bCs/>
        </w:rPr>
        <w:t>Vijf.</w:t>
      </w:r>
      <w:r w:rsidRPr="00A54730">
        <w:t xml:space="preserve"> Hoe wordt geborgd dat er een evenwichtige spreiding over de kernen plaatsvindt, en zijn er afspraken die bepaalde locaties mogelijk al uitsluiten?</w:t>
      </w:r>
    </w:p>
    <w:p w14:paraId="70A8FBCF" w14:textId="4893FB8E" w:rsidR="00A54730" w:rsidRPr="00A54730" w:rsidRDefault="00A54730" w:rsidP="00A54730">
      <w:r w:rsidRPr="00A54730">
        <w:t>Voorzitter, wij vragen om duidelijke antwoorden, zodat inwoners en raad goed inzicht hebben in het proces en er vertrouwen kan ontstaan in een transparante besluitvorming.</w:t>
      </w:r>
    </w:p>
    <w:p w14:paraId="1DD132C1" w14:textId="77777777" w:rsidR="00A54730" w:rsidRPr="00A54730" w:rsidRDefault="00A54730" w:rsidP="00A54730">
      <w:r w:rsidRPr="00A54730">
        <w:t>Dank u wel.</w:t>
      </w:r>
    </w:p>
    <w:p w14:paraId="60E335B6" w14:textId="7342846A" w:rsidR="00A54730" w:rsidRDefault="00FF23BA" w:rsidP="002163C6">
      <w:r>
        <w:t>Allgemene vragen hoe is de sellectie voor S</w:t>
      </w:r>
      <w:r w:rsidR="00710274">
        <w:t xml:space="preserve">WECO tot stand gekomen? Wat is de expretise van hun mbt </w:t>
      </w:r>
      <w:r w:rsidR="00FC6C6B">
        <w:t>gevoellige participatie trajecten.</w:t>
      </w:r>
      <w:r w:rsidR="00E42F23">
        <w:t xml:space="preserve"> Wat is het stanpunt van het college</w:t>
      </w:r>
      <w:r w:rsidR="0062379E">
        <w:t xml:space="preserve">. </w:t>
      </w:r>
    </w:p>
    <w:p w14:paraId="13F2113A" w14:textId="1D4CEA58" w:rsidR="00973A2A" w:rsidRDefault="00973A2A" w:rsidP="002163C6">
      <w:r>
        <w:t>Punten nav audio opname</w:t>
      </w:r>
    </w:p>
    <w:p w14:paraId="66146957" w14:textId="2C748EA0" w:rsidR="00C23ED6" w:rsidRDefault="00C23ED6" w:rsidP="002163C6">
      <w:r>
        <w:t>Puur om de raad van info te voorzien</w:t>
      </w:r>
    </w:p>
    <w:p w14:paraId="29AADD3C" w14:textId="199E3CA3" w:rsidR="008548A9" w:rsidRDefault="008548A9" w:rsidP="002163C6">
      <w:r>
        <w:t>Van de gemeente dhr Prikken</w:t>
      </w:r>
    </w:p>
    <w:p w14:paraId="2E828D40" w14:textId="2953C657" w:rsidR="008548A9" w:rsidRDefault="00CC4C6A" w:rsidP="002163C6">
      <w:r>
        <w:t>SWECO</w:t>
      </w:r>
      <w:r>
        <w:t xml:space="preserve"> dhr. </w:t>
      </w:r>
      <w:r w:rsidR="00817F45">
        <w:t>Rozema</w:t>
      </w:r>
    </w:p>
    <w:p w14:paraId="3D09B2A4" w14:textId="77777777" w:rsidR="00615E49" w:rsidRPr="00615E49" w:rsidRDefault="006C266B" w:rsidP="00615E49">
      <w:r>
        <w:t xml:space="preserve">Toezeeging aan de raad van 1 april </w:t>
      </w:r>
      <w:hyperlink r:id="rId8" w:history="1">
        <w:r w:rsidR="00615E49" w:rsidRPr="00615E49">
          <w:rPr>
            <w:rStyle w:val="Hyperlink"/>
          </w:rPr>
          <w:t>Lokaal Vluchtelingenbeleid 2025 - Definitief.pdf</w:t>
        </w:r>
      </w:hyperlink>
    </w:p>
    <w:p w14:paraId="1F51751C" w14:textId="38171AA4" w:rsidR="00CC4C6A" w:rsidRDefault="00817F45" w:rsidP="002163C6">
      <w:r>
        <w:t xml:space="preserve">welke de aanlleiding is voor de bijeenkomst </w:t>
      </w:r>
      <w:hyperlink r:id="rId9" w:history="1">
        <w:r w:rsidR="006A501D" w:rsidRPr="006A501D">
          <w:rPr>
            <w:rStyle w:val="Hyperlink"/>
          </w:rPr>
          <w:t>agenda Locatieonderzoek opvanglocaties vluchtelingen.pdf</w:t>
        </w:r>
      </w:hyperlink>
    </w:p>
    <w:p w14:paraId="1BC1F5B8" w14:textId="17E23713" w:rsidR="005527EA" w:rsidRDefault="005527EA" w:rsidP="002163C6">
      <w:r>
        <w:t>raadbijeenkomst 4 juli</w:t>
      </w:r>
    </w:p>
    <w:p w14:paraId="37F22516" w14:textId="67A81FFF" w:rsidR="00615E49" w:rsidRDefault="008D7375" w:rsidP="002163C6">
      <w:r>
        <w:t xml:space="preserve">11 </w:t>
      </w:r>
      <w:r w:rsidR="00AA11AD">
        <w:t>uitgangspunte</w:t>
      </w:r>
      <w:r>
        <w:t xml:space="preserve">n waarvan </w:t>
      </w:r>
      <w:r w:rsidR="00825A36">
        <w:t>1 de</w:t>
      </w:r>
      <w:r w:rsidR="00AA11AD">
        <w:t xml:space="preserve"> zoekcreteria</w:t>
      </w:r>
      <w:r w:rsidR="00B530DB">
        <w:t xml:space="preserve"> zoals </w:t>
      </w:r>
      <w:r w:rsidR="00AA11AD">
        <w:t xml:space="preserve"> </w:t>
      </w:r>
      <w:r w:rsidR="00B237B3">
        <w:t xml:space="preserve">min 3 max 5 min 1 jaar max </w:t>
      </w:r>
      <w:r w:rsidR="00B530DB">
        <w:t>10</w:t>
      </w:r>
      <w:r w:rsidR="00B237B3">
        <w:t xml:space="preserve"> jaar</w:t>
      </w:r>
    </w:p>
    <w:p w14:paraId="4338DCB7" w14:textId="79AAE12F" w:rsidR="008116E7" w:rsidRDefault="009C0432" w:rsidP="002163C6">
      <w:r>
        <w:t xml:space="preserve">toezegging portefeullle houder </w:t>
      </w:r>
      <w:r w:rsidR="00234450">
        <w:t>de inwoners worden vanaf het begin explliciet betrokken</w:t>
      </w:r>
      <w:r w:rsidR="00B55833">
        <w:t xml:space="preserve"> </w:t>
      </w:r>
      <w:r>
        <w:t>:</w:t>
      </w:r>
      <w:r w:rsidR="00037620">
        <w:t xml:space="preserve">ga actief opzoek naar locaties die de inwoners aanwijzen </w:t>
      </w:r>
      <w:r w:rsidR="00B86139">
        <w:t>passend binnen de criteria van het beleid</w:t>
      </w:r>
      <w:r w:rsidR="00944B40">
        <w:t xml:space="preserve"> participatie opnemen</w:t>
      </w:r>
      <w:r w:rsidR="00504E6D">
        <w:t xml:space="preserve"> in het uitvoeringsproces</w:t>
      </w:r>
    </w:p>
    <w:p w14:paraId="639DAC08" w14:textId="5F9D368B" w:rsidR="006F75C9" w:rsidRDefault="006F75C9" w:rsidP="002163C6">
      <w:r>
        <w:t>bij de inloop is er gevraagd naar de woonplaats maar er is geen info of er</w:t>
      </w:r>
      <w:r w:rsidR="003556D1">
        <w:t xml:space="preserve"> mensen zijn die meerdere bijeenkomsten zijn geweest </w:t>
      </w:r>
    </w:p>
    <w:p w14:paraId="662BC4C4" w14:textId="04AEF620" w:rsidR="00123D2D" w:rsidRDefault="00123D2D" w:rsidP="002163C6">
      <w:r>
        <w:t xml:space="preserve">een amtelijke projectgroep </w:t>
      </w:r>
      <w:r w:rsidR="00574121">
        <w:t xml:space="preserve">samen gesteld </w:t>
      </w:r>
    </w:p>
    <w:p w14:paraId="6A394796" w14:textId="12CCB819" w:rsidR="00574121" w:rsidRDefault="00574121" w:rsidP="002163C6">
      <w:r>
        <w:t xml:space="preserve">oktober </w:t>
      </w:r>
      <w:r w:rsidR="00C34917">
        <w:t>besluit college</w:t>
      </w:r>
    </w:p>
    <w:p w14:paraId="77B36C42" w14:textId="4075AFC0" w:rsidR="00353DF0" w:rsidRDefault="00353DF0" w:rsidP="002163C6">
      <w:r>
        <w:t>er is een sortlist van locatie</w:t>
      </w:r>
      <w:r w:rsidR="000372BE">
        <w:t xml:space="preserve">s maar die worden nog niet bekend gemaakt en nu pas gaat men kijken naar de criteria </w:t>
      </w:r>
      <w:r w:rsidR="000E24BF">
        <w:t>van het COA</w:t>
      </w:r>
    </w:p>
    <w:p w14:paraId="40A536E2" w14:textId="77777777" w:rsidR="00404A2A" w:rsidRDefault="00F54F27" w:rsidP="002163C6">
      <w:r>
        <w:t>SWECO b</w:t>
      </w:r>
      <w:r w:rsidR="000957B3">
        <w:t>ep</w:t>
      </w:r>
      <w:r>
        <w:t xml:space="preserve">aald die lijst maar </w:t>
      </w:r>
      <w:r w:rsidR="000957B3">
        <w:t>geeft daar geen duidelijk inzicht in</w:t>
      </w:r>
    </w:p>
    <w:p w14:paraId="0CEC0FE8" w14:textId="77777777" w:rsidR="00AE2F47" w:rsidRDefault="00404A2A" w:rsidP="002163C6">
      <w:r>
        <w:t>Opmerking in</w:t>
      </w:r>
      <w:r w:rsidR="00EC67E0">
        <w:t>woners heeft de sociale meerwaarden men kon hun zorgen kenbaar maken</w:t>
      </w:r>
      <w:r w:rsidR="00CA659A">
        <w:t xml:space="preserve"> aan de projectgroep</w:t>
      </w:r>
      <w:r w:rsidR="00992B0D">
        <w:t xml:space="preserve">  maar </w:t>
      </w:r>
      <w:r w:rsidR="00A0355E">
        <w:t>dit werd afgedaan omdat het beleid nu eenmaal is vastgesteld</w:t>
      </w:r>
      <w:r w:rsidR="000227F9">
        <w:t xml:space="preserve"> 104 locaties </w:t>
      </w:r>
      <w:r w:rsidR="00070762">
        <w:t>verwachtingen waar niet duidelijk</w:t>
      </w:r>
    </w:p>
    <w:p w14:paraId="71626AB8" w14:textId="77777777" w:rsidR="00BC2BF0" w:rsidRDefault="00AE2F47" w:rsidP="002163C6">
      <w:r>
        <w:t>Het was lastig om het be</w:t>
      </w:r>
      <w:r w:rsidR="00A5202F">
        <w:t>leid te vertalen naar uitgangspunten</w:t>
      </w:r>
      <w:r w:rsidR="00A74A7F">
        <w:t>. We laten het COA wel meekijken in deze fase</w:t>
      </w:r>
      <w:r w:rsidR="00741274">
        <w:t>. Als het COA dit niet geschikt vind gaat men niet verder.</w:t>
      </w:r>
      <w:r w:rsidR="007907C0">
        <w:t xml:space="preserve"> Het is niet te beoordellen </w:t>
      </w:r>
      <w:r w:rsidR="008C2180">
        <w:t>of een locatie kan worden aangesloten op nutsvoorzieningen.</w:t>
      </w:r>
    </w:p>
    <w:p w14:paraId="3BBD2D46" w14:textId="77777777" w:rsidR="00AC1CF3" w:rsidRDefault="00BC2BF0" w:rsidP="002163C6">
      <w:r>
        <w:t xml:space="preserve">Criteria </w:t>
      </w:r>
      <w:r w:rsidR="00767727">
        <w:t>worden te pas en te onpas gebruikt en is niet duidelijk</w:t>
      </w:r>
    </w:p>
    <w:p w14:paraId="11A92AE3" w14:textId="77777777" w:rsidR="00BB3BF7" w:rsidRDefault="00D4043A" w:rsidP="002163C6">
      <w:r>
        <w:t>K</w:t>
      </w:r>
      <w:r w:rsidR="00AC1CF3">
        <w:t>osten</w:t>
      </w:r>
      <w:r>
        <w:t xml:space="preserve"> criteria toegepast </w:t>
      </w:r>
      <w:r w:rsidR="00E55642">
        <w:t>compleet ondu</w:t>
      </w:r>
      <w:r w:rsidR="00BB3BF7">
        <w:t>idelijk</w:t>
      </w:r>
    </w:p>
    <w:p w14:paraId="0F9242D9" w14:textId="77777777" w:rsidR="00AB04F0" w:rsidRDefault="00D1144D" w:rsidP="002163C6">
      <w:r>
        <w:t>Men had tijd nodig om de bewoners te informeren hoe en wat wordt toegepast.</w:t>
      </w:r>
    </w:p>
    <w:p w14:paraId="018BBC73" w14:textId="2396FF9E" w:rsidR="00F54F27" w:rsidRDefault="00AB04F0" w:rsidP="002163C6">
      <w:r>
        <w:t xml:space="preserve">Van de 104 </w:t>
      </w:r>
      <w:r w:rsidR="008E79DB">
        <w:t xml:space="preserve">doelen waren er </w:t>
      </w:r>
      <w:r w:rsidR="000957B3">
        <w:t xml:space="preserve"> </w:t>
      </w:r>
      <w:r w:rsidR="00160139">
        <w:t>300 eigenaren in beeld</w:t>
      </w:r>
    </w:p>
    <w:p w14:paraId="46EEE14E" w14:textId="300A5B96" w:rsidR="000B2D9C" w:rsidRDefault="000B2D9C" w:rsidP="002163C6">
      <w:r>
        <w:t>Wat is er gebeurd met de zorgen van de inwoners</w:t>
      </w:r>
      <w:r w:rsidR="009F3A71">
        <w:t xml:space="preserve">? </w:t>
      </w:r>
      <w:r w:rsidR="003100C8">
        <w:t xml:space="preserve">Stapelleffect meer belastende factoren benoemd </w:t>
      </w:r>
      <w:r w:rsidR="00F571D6">
        <w:t>(wat die ook mogen zijn) wordt dit meegenomen</w:t>
      </w:r>
      <w:r w:rsidR="004D4EF9">
        <w:t>. (hoe is dit herkenbaar)</w:t>
      </w:r>
      <w:r w:rsidR="00935F03">
        <w:t xml:space="preserve"> men heeft dit meegeno</w:t>
      </w:r>
      <w:r w:rsidR="00A4633E">
        <w:t>men maar dit is niet inzichtelijk.</w:t>
      </w:r>
      <w:r w:rsidR="00AF5414">
        <w:t xml:space="preserve"> Groene balken vloeien voort uit participatie.</w:t>
      </w:r>
      <w:r w:rsidR="00784D48">
        <w:t xml:space="preserve"> Tijdens het proces zijn er nieuwe creteria benoemd</w:t>
      </w:r>
    </w:p>
    <w:p w14:paraId="2C9F99F6" w14:textId="77777777" w:rsidR="0029747F" w:rsidRDefault="00791923" w:rsidP="002163C6">
      <w:r>
        <w:t xml:space="preserve">College </w:t>
      </w:r>
      <w:r w:rsidR="00EB7ACF">
        <w:t xml:space="preserve">wordt gevraagd </w:t>
      </w:r>
      <w:r w:rsidR="00545F89">
        <w:t>om hier schriftelijk</w:t>
      </w:r>
      <w:r w:rsidR="00237F4A">
        <w:t xml:space="preserve"> op terug te komen </w:t>
      </w:r>
      <w:r w:rsidR="00A421F8">
        <w:t xml:space="preserve">waarom </w:t>
      </w:r>
      <w:r w:rsidR="00FD3E59">
        <w:t xml:space="preserve">vooraf niet alle creteria bekend </w:t>
      </w:r>
      <w:r w:rsidR="00545F89">
        <w:t>waren</w:t>
      </w:r>
      <w:r w:rsidR="00545F89">
        <w:t xml:space="preserve"> </w:t>
      </w:r>
      <w:r w:rsidR="0074488C">
        <w:t>wat wel en wat niet op de shortlist</w:t>
      </w:r>
      <w:r w:rsidR="00A421F8">
        <w:t xml:space="preserve"> </w:t>
      </w:r>
      <w:r w:rsidR="00A77597">
        <w:t>waardoor het een blackbox lijkt</w:t>
      </w:r>
    </w:p>
    <w:p w14:paraId="2081E174" w14:textId="49378742" w:rsidR="00BE37C2" w:rsidRDefault="0029747F" w:rsidP="002163C6">
      <w:r>
        <w:t>Alle 104</w:t>
      </w:r>
      <w:r w:rsidR="007B43F6">
        <w:t xml:space="preserve"> (binnen 1 jaar beschikbaar)</w:t>
      </w:r>
      <w:r>
        <w:t xml:space="preserve"> locaties zijn binnen geko</w:t>
      </w:r>
      <w:r w:rsidR="0001020E">
        <w:t xml:space="preserve">men door de bewoners </w:t>
      </w:r>
      <w:r w:rsidR="00B96E60">
        <w:t>dit werd nog een keer beve</w:t>
      </w:r>
      <w:r w:rsidR="000A1279">
        <w:t xml:space="preserve">stigd nadat hier </w:t>
      </w:r>
      <w:r w:rsidR="002B6237">
        <w:t xml:space="preserve">twee keer </w:t>
      </w:r>
      <w:r w:rsidR="000A1279">
        <w:t xml:space="preserve">specifiek naar gevraagd is </w:t>
      </w:r>
      <w:r w:rsidR="0001020E">
        <w:t>echter</w:t>
      </w:r>
      <w:r w:rsidR="000A1279">
        <w:t xml:space="preserve"> de portefeullehouder (</w:t>
      </w:r>
      <w:r w:rsidR="00DF5CC8">
        <w:t xml:space="preserve">de burgermeester) </w:t>
      </w:r>
      <w:r w:rsidR="00C81324">
        <w:t xml:space="preserve">zegt dit ook </w:t>
      </w:r>
      <w:r w:rsidR="005B26F3">
        <w:t xml:space="preserve">maar in zijn antwoord geeft hij aan dat ook de locaties die </w:t>
      </w:r>
      <w:r w:rsidR="004363A2">
        <w:t xml:space="preserve">de portefeulllehouder heeft aangedragen </w:t>
      </w:r>
      <w:r w:rsidR="00B47712">
        <w:t>zijn mee genomen</w:t>
      </w:r>
    </w:p>
    <w:p w14:paraId="5648935E" w14:textId="77777777" w:rsidR="00605001" w:rsidRDefault="00621E3C" w:rsidP="002163C6">
      <w:r>
        <w:t xml:space="preserve">In het onderzoek is de </w:t>
      </w:r>
      <w:r w:rsidR="005C113B">
        <w:t>creteria 250 tot 500?</w:t>
      </w:r>
      <w:r w:rsidR="00160549">
        <w:t xml:space="preserve"> 5000 m2 huisvesting</w:t>
      </w:r>
      <w:r w:rsidR="00737A16">
        <w:t xml:space="preserve"> en eventueel voor in de toekomst een woonwijk?</w:t>
      </w:r>
      <w:r w:rsidR="0001020E">
        <w:t xml:space="preserve"> </w:t>
      </w:r>
      <w:r w:rsidR="00237F4A">
        <w:t>.</w:t>
      </w:r>
      <w:r w:rsidR="00A13EB8">
        <w:t>Als de locaties te klein zijn gaat dit terug naar het college</w:t>
      </w:r>
    </w:p>
    <w:p w14:paraId="49CA0A6E" w14:textId="29C75413" w:rsidR="00791923" w:rsidRDefault="00237F4A" w:rsidP="002163C6">
      <w:r>
        <w:t xml:space="preserve"> </w:t>
      </w:r>
      <w:r w:rsidR="0064494C">
        <w:t>Dominante factor binnen 1 jaar beschikbaar</w:t>
      </w:r>
    </w:p>
    <w:p w14:paraId="3E8F438C" w14:textId="65B5A998" w:rsidR="00AC0165" w:rsidRDefault="00E678EF" w:rsidP="002163C6">
      <w:hyperlink r:id="rId10" w:history="1">
        <w:r w:rsidRPr="00615E49">
          <w:rPr>
            <w:rStyle w:val="Hyperlink"/>
          </w:rPr>
          <w:t>Lokaal Vluchtelingenbeleid 2025 - Definitief.pdf</w:t>
        </w:r>
      </w:hyperlink>
      <w:r w:rsidR="00C71C73">
        <w:t xml:space="preserve"> gaat uit van maximaal 500</w:t>
      </w:r>
      <w:r>
        <w:t xml:space="preserve"> </w:t>
      </w:r>
      <w:r w:rsidR="00C71C73">
        <w:t xml:space="preserve"> </w:t>
      </w:r>
    </w:p>
    <w:p w14:paraId="047D3C2E" w14:textId="74014618" w:rsidR="00602652" w:rsidRDefault="00602652" w:rsidP="002163C6">
      <w:r>
        <w:t>Reactienota?</w:t>
      </w:r>
      <w:r w:rsidR="00FE075F">
        <w:t xml:space="preserve"> Streven 300 maar er zijn uitzonderingen</w:t>
      </w:r>
    </w:p>
    <w:p w14:paraId="4749C6D6" w14:textId="106B01A9" w:rsidR="008419A7" w:rsidRDefault="00C14DE7" w:rsidP="002163C6">
      <w:r>
        <w:t>Er wordt gekeken naar de kosten van realisatie (dus die zijn bekend)</w:t>
      </w:r>
      <w:r w:rsidR="00C448EE">
        <w:t xml:space="preserve"> voor 5 tot 10 jaar</w:t>
      </w:r>
      <w:r w:rsidR="00572135">
        <w:t xml:space="preserve"> voor bijvoorbeeld woningbouw dan zou de aanleg van de infrastructuur </w:t>
      </w:r>
      <w:r w:rsidR="005A2C11">
        <w:t xml:space="preserve">hergebruikt kunnen worden (hoe verhoudt zich dit </w:t>
      </w:r>
      <w:r w:rsidR="00A31411">
        <w:t>met het criterium van tijd)</w:t>
      </w:r>
    </w:p>
    <w:p w14:paraId="3DEB6779" w14:textId="6BD9798F" w:rsidR="00A31411" w:rsidRDefault="00AC6359" w:rsidP="002163C6">
      <w:r>
        <w:t>Het college kiest de locatie</w:t>
      </w:r>
      <w:r w:rsidR="009C6E6F">
        <w:t xml:space="preserve"> de raad mag alleen iets zeggen over de participatie.</w:t>
      </w:r>
    </w:p>
    <w:p w14:paraId="1220CD68" w14:textId="2D519F20" w:rsidR="009C6E6F" w:rsidRDefault="00A07766" w:rsidP="002163C6">
      <w:r>
        <w:t xml:space="preserve">Vraag albert </w:t>
      </w:r>
    </w:p>
    <w:p w14:paraId="0522CA11" w14:textId="747B1045" w:rsidR="00A07766" w:rsidRDefault="00A07766" w:rsidP="002163C6">
      <w:r>
        <w:t xml:space="preserve">1 inspraakbijeenkomst </w:t>
      </w:r>
      <w:r w:rsidR="00351DFE">
        <w:t>= inlloopbijeenkost?</w:t>
      </w:r>
    </w:p>
    <w:p w14:paraId="25E056CA" w14:textId="5472EF19" w:rsidR="00351DFE" w:rsidRDefault="00351DFE" w:rsidP="002163C6">
      <w:r>
        <w:t xml:space="preserve">2 </w:t>
      </w:r>
      <w:r w:rsidR="005C233C">
        <w:t>concrete resultaten vastleggenng en terugkoppeling</w:t>
      </w:r>
    </w:p>
    <w:p w14:paraId="0611F5C4" w14:textId="43D2FA1A" w:rsidR="00DC120C" w:rsidRDefault="00DC120C" w:rsidP="002163C6">
      <w:r>
        <w:t>3 recente druk ter apel</w:t>
      </w:r>
    </w:p>
    <w:p w14:paraId="73978805" w14:textId="1B76F8DD" w:rsidR="00DC120C" w:rsidRDefault="00DC120C" w:rsidP="002163C6">
      <w:r>
        <w:t>4 evenwichte spreiding</w:t>
      </w:r>
    </w:p>
    <w:p w14:paraId="17371FAD" w14:textId="0A6028F5" w:rsidR="00C333F7" w:rsidRDefault="00C333F7" w:rsidP="002163C6">
      <w:r>
        <w:t>Antw 1 ja</w:t>
      </w:r>
    </w:p>
    <w:p w14:paraId="4E8B16B3" w14:textId="43E5E2B2" w:rsidR="00C333F7" w:rsidRDefault="00C333F7" w:rsidP="002163C6">
      <w:r>
        <w:t xml:space="preserve">Antw 2 via </w:t>
      </w:r>
      <w:r w:rsidR="00DE3E13">
        <w:t>gebruikelijke</w:t>
      </w:r>
    </w:p>
    <w:p w14:paraId="7B50CB30" w14:textId="09AC953F" w:rsidR="00DE3E13" w:rsidRDefault="00DE3E13" w:rsidP="002163C6">
      <w:r>
        <w:t>Antw 3 geen effect</w:t>
      </w:r>
    </w:p>
    <w:p w14:paraId="6816FCEE" w14:textId="0F159B36" w:rsidR="00DE3E13" w:rsidRDefault="00DE3E13" w:rsidP="002163C6">
      <w:r>
        <w:t xml:space="preserve">Antw 4 is al beantwoord </w:t>
      </w:r>
      <w:r w:rsidR="003F0E0C">
        <w:t>en was bekend</w:t>
      </w:r>
    </w:p>
    <w:p w14:paraId="354D15A8" w14:textId="77777777" w:rsidR="006B6964" w:rsidRPr="006B6964" w:rsidRDefault="006B6964" w:rsidP="006B6964">
      <w:pPr>
        <w:rPr>
          <w:b/>
          <w:bCs/>
        </w:rPr>
      </w:pPr>
      <w:r w:rsidRPr="006B6964">
        <w:rPr>
          <w:b/>
          <w:bCs/>
        </w:rPr>
        <w:t>Verslag: Raadbijeenkomst en Locatieonderzoek Vluchtelingenopvang</w:t>
      </w:r>
    </w:p>
    <w:p w14:paraId="69449117" w14:textId="77777777" w:rsidR="006B6964" w:rsidRPr="006B6964" w:rsidRDefault="006B6964" w:rsidP="006B6964">
      <w:pPr>
        <w:rPr>
          <w:b/>
          <w:bCs/>
        </w:rPr>
      </w:pPr>
      <w:r w:rsidRPr="006B6964">
        <w:rPr>
          <w:b/>
          <w:bCs/>
        </w:rPr>
        <w:t>Aanleiding</w:t>
      </w:r>
    </w:p>
    <w:p w14:paraId="067F0F01" w14:textId="77777777" w:rsidR="006B6964" w:rsidRPr="006B6964" w:rsidRDefault="006B6964" w:rsidP="006B6964">
      <w:r w:rsidRPr="006B6964">
        <w:t>De bijeenkomst vond plaats naar aanleiding van de toezegging aan de raad op </w:t>
      </w:r>
      <w:r w:rsidRPr="006B6964">
        <w:rPr>
          <w:b/>
          <w:bCs/>
        </w:rPr>
        <w:t>1 april 2025</w:t>
      </w:r>
      <w:r w:rsidRPr="006B6964">
        <w:t> zoals vastgelegd in het document </w:t>
      </w:r>
      <w:r w:rsidRPr="006B6964">
        <w:rPr>
          <w:i/>
          <w:iCs/>
        </w:rPr>
        <w:t>Lokaal Vluchtelingenbeleid 2025 - Definitief.pdf</w:t>
      </w:r>
      <w:r w:rsidRPr="006B6964">
        <w:t>. Dit beleid vormde de basis voor de agenda van de bijeenkomst over het </w:t>
      </w:r>
      <w:r w:rsidRPr="006B6964">
        <w:rPr>
          <w:i/>
          <w:iCs/>
        </w:rPr>
        <w:t>Locatieonderzoek opvanglocaties vluchtelingen.pdf</w:t>
      </w:r>
      <w:r w:rsidRPr="006B6964">
        <w:t>.</w:t>
      </w:r>
    </w:p>
    <w:p w14:paraId="536F3F34" w14:textId="77777777" w:rsidR="006B6964" w:rsidRPr="006B6964" w:rsidRDefault="006B6964" w:rsidP="006B6964">
      <w:pPr>
        <w:rPr>
          <w:b/>
          <w:bCs/>
        </w:rPr>
      </w:pPr>
      <w:r w:rsidRPr="006B6964">
        <w:rPr>
          <w:b/>
          <w:bCs/>
        </w:rPr>
        <w:t>Betrokken partijen</w:t>
      </w:r>
    </w:p>
    <w:p w14:paraId="6DD87D50" w14:textId="77777777" w:rsidR="006B6964" w:rsidRPr="006B6964" w:rsidRDefault="006B6964" w:rsidP="006B6964">
      <w:pPr>
        <w:numPr>
          <w:ilvl w:val="0"/>
          <w:numId w:val="10"/>
        </w:numPr>
      </w:pPr>
      <w:r w:rsidRPr="006B6964">
        <w:rPr>
          <w:b/>
          <w:bCs/>
        </w:rPr>
        <w:t>Gemeente</w:t>
      </w:r>
      <w:r w:rsidRPr="006B6964">
        <w:t>: dhr. Prikken</w:t>
      </w:r>
    </w:p>
    <w:p w14:paraId="254C5495" w14:textId="77777777" w:rsidR="006B6964" w:rsidRPr="006B6964" w:rsidRDefault="006B6964" w:rsidP="006B6964">
      <w:pPr>
        <w:numPr>
          <w:ilvl w:val="0"/>
          <w:numId w:val="10"/>
        </w:numPr>
      </w:pPr>
      <w:r w:rsidRPr="006B6964">
        <w:rPr>
          <w:b/>
          <w:bCs/>
        </w:rPr>
        <w:t>SWECO</w:t>
      </w:r>
      <w:r w:rsidRPr="006B6964">
        <w:t>: dhr. Rozema</w:t>
      </w:r>
    </w:p>
    <w:p w14:paraId="7C55AEF8" w14:textId="77777777" w:rsidR="006B6964" w:rsidRPr="006B6964" w:rsidRDefault="006B6964" w:rsidP="006B6964">
      <w:pPr>
        <w:numPr>
          <w:ilvl w:val="0"/>
          <w:numId w:val="10"/>
        </w:numPr>
      </w:pPr>
      <w:r w:rsidRPr="006B6964">
        <w:rPr>
          <w:b/>
          <w:bCs/>
        </w:rPr>
        <w:t>Raad</w:t>
      </w:r>
      <w:r w:rsidRPr="006B6964">
        <w:t>: bijeenkomst op </w:t>
      </w:r>
      <w:r w:rsidRPr="006B6964">
        <w:rPr>
          <w:b/>
          <w:bCs/>
        </w:rPr>
        <w:t>4 juli</w:t>
      </w:r>
    </w:p>
    <w:p w14:paraId="7E264DEF" w14:textId="77777777" w:rsidR="006B6964" w:rsidRPr="006B6964" w:rsidRDefault="006B6964" w:rsidP="006B6964">
      <w:pPr>
        <w:numPr>
          <w:ilvl w:val="0"/>
          <w:numId w:val="10"/>
        </w:numPr>
      </w:pPr>
      <w:r w:rsidRPr="006B6964">
        <w:rPr>
          <w:b/>
          <w:bCs/>
        </w:rPr>
        <w:t>College van B&amp;W</w:t>
      </w:r>
      <w:r w:rsidRPr="006B6964">
        <w:t>: besluitvorming in oktober</w:t>
      </w:r>
    </w:p>
    <w:p w14:paraId="1E88D51E" w14:textId="77777777" w:rsidR="006B6964" w:rsidRPr="006B6964" w:rsidRDefault="006B6964" w:rsidP="006B6964">
      <w:pPr>
        <w:numPr>
          <w:ilvl w:val="0"/>
          <w:numId w:val="10"/>
        </w:numPr>
      </w:pPr>
      <w:r w:rsidRPr="006B6964">
        <w:rPr>
          <w:b/>
          <w:bCs/>
        </w:rPr>
        <w:t>Projectgroep</w:t>
      </w:r>
      <w:r w:rsidRPr="006B6964">
        <w:t>: ambtelijk samengesteld</w:t>
      </w:r>
    </w:p>
    <w:p w14:paraId="0264AD27" w14:textId="77777777" w:rsidR="006B6964" w:rsidRPr="006B6964" w:rsidRDefault="006B6964" w:rsidP="006B6964">
      <w:r w:rsidRPr="006B6964">
        <w:pict w14:anchorId="6FA2ACD2">
          <v:rect id="_x0000_i1061" style="width:8in;height:0" o:hrpct="0" o:hralign="center" o:hrstd="t" o:hr="t" fillcolor="#a0a0a0" stroked="f"/>
        </w:pict>
      </w:r>
    </w:p>
    <w:p w14:paraId="6B536F0E" w14:textId="77777777" w:rsidR="006B6964" w:rsidRPr="006B6964" w:rsidRDefault="006B6964" w:rsidP="006B6964">
      <w:pPr>
        <w:rPr>
          <w:b/>
          <w:bCs/>
        </w:rPr>
      </w:pPr>
      <w:r w:rsidRPr="006B6964">
        <w:rPr>
          <w:b/>
          <w:bCs/>
        </w:rPr>
        <w:t>Beleidsuitgangspunten</w:t>
      </w:r>
    </w:p>
    <w:p w14:paraId="7AD86DA3" w14:textId="77777777" w:rsidR="006B6964" w:rsidRPr="006B6964" w:rsidRDefault="006B6964" w:rsidP="006B6964">
      <w:r w:rsidRPr="006B6964">
        <w:t>Er zijn </w:t>
      </w:r>
      <w:r w:rsidRPr="006B6964">
        <w:rPr>
          <w:b/>
          <w:bCs/>
        </w:rPr>
        <w:t>11 uitgangspunten</w:t>
      </w:r>
      <w:r w:rsidRPr="006B6964">
        <w:t> geformuleerd, waaronder:</w:t>
      </w:r>
    </w:p>
    <w:p w14:paraId="5BF2F93A" w14:textId="77777777" w:rsidR="006B6964" w:rsidRPr="006B6964" w:rsidRDefault="006B6964" w:rsidP="006B6964">
      <w:pPr>
        <w:numPr>
          <w:ilvl w:val="0"/>
          <w:numId w:val="11"/>
        </w:numPr>
      </w:pPr>
      <w:r w:rsidRPr="006B6964">
        <w:rPr>
          <w:b/>
          <w:bCs/>
        </w:rPr>
        <w:t>Zoekcriteria</w:t>
      </w:r>
      <w:r w:rsidRPr="006B6964">
        <w:t>: minimaal 3 locaties, maximaal 5; beschikbaarheid minimaal 1 jaar, maximaal 10 jaar.</w:t>
      </w:r>
    </w:p>
    <w:p w14:paraId="13501F62" w14:textId="77777777" w:rsidR="006B6964" w:rsidRPr="006B6964" w:rsidRDefault="006B6964" w:rsidP="006B6964">
      <w:pPr>
        <w:numPr>
          <w:ilvl w:val="0"/>
          <w:numId w:val="11"/>
        </w:numPr>
      </w:pPr>
      <w:r w:rsidRPr="006B6964">
        <w:rPr>
          <w:b/>
          <w:bCs/>
        </w:rPr>
        <w:t>Participatie</w:t>
      </w:r>
      <w:r w:rsidRPr="006B6964">
        <w:t>: toezegging portefeuillehouder dat inwoners vanaf het begin expliciet worden betrokken. Inwoners mogen zelf locaties aandragen die binnen de beleidscriteria passen.</w:t>
      </w:r>
    </w:p>
    <w:p w14:paraId="03D0A901" w14:textId="77777777" w:rsidR="006B6964" w:rsidRPr="006B6964" w:rsidRDefault="006B6964" w:rsidP="006B6964">
      <w:r w:rsidRPr="006B6964">
        <w:pict w14:anchorId="4ECCF730">
          <v:rect id="_x0000_i1062" style="width:8in;height:0" o:hrpct="0" o:hralign="center" o:hrstd="t" o:hr="t" fillcolor="#a0a0a0" stroked="f"/>
        </w:pict>
      </w:r>
    </w:p>
    <w:p w14:paraId="76F039E4" w14:textId="77777777" w:rsidR="006B6964" w:rsidRPr="006B6964" w:rsidRDefault="006B6964" w:rsidP="006B6964">
      <w:pPr>
        <w:rPr>
          <w:b/>
          <w:bCs/>
        </w:rPr>
      </w:pPr>
      <w:r w:rsidRPr="006B6964">
        <w:rPr>
          <w:b/>
          <w:bCs/>
        </w:rPr>
        <w:t>Proces en Participatie</w:t>
      </w:r>
    </w:p>
    <w:p w14:paraId="78E9D84F" w14:textId="77777777" w:rsidR="006B6964" w:rsidRPr="006B6964" w:rsidRDefault="006B6964" w:rsidP="006B6964">
      <w:pPr>
        <w:numPr>
          <w:ilvl w:val="0"/>
          <w:numId w:val="12"/>
        </w:numPr>
      </w:pPr>
      <w:r w:rsidRPr="006B6964">
        <w:t>Tijdens de </w:t>
      </w:r>
      <w:r w:rsidRPr="006B6964">
        <w:rPr>
          <w:b/>
          <w:bCs/>
        </w:rPr>
        <w:t>inloopbijeenkomst</w:t>
      </w:r>
      <w:r w:rsidRPr="006B6964">
        <w:t> is gevraagd naar woonplaats van deelnemers, maar er is geen inzicht in herhaalde deelname.</w:t>
      </w:r>
    </w:p>
    <w:p w14:paraId="3E1C51E6" w14:textId="77777777" w:rsidR="006B6964" w:rsidRPr="006B6964" w:rsidRDefault="006B6964" w:rsidP="006B6964">
      <w:pPr>
        <w:numPr>
          <w:ilvl w:val="0"/>
          <w:numId w:val="12"/>
        </w:numPr>
      </w:pPr>
      <w:r w:rsidRPr="006B6964">
        <w:rPr>
          <w:b/>
          <w:bCs/>
        </w:rPr>
        <w:t>104 locaties</w:t>
      </w:r>
      <w:r w:rsidRPr="006B6964">
        <w:t> zijn aangedragen, waarvan bevestigd is dat deze door inwoners zijn ingediend. Echter, ook locaties aangedragen door de portefeuillehouder zijn meegenomen.</w:t>
      </w:r>
    </w:p>
    <w:p w14:paraId="5F7EC07D" w14:textId="77777777" w:rsidR="006B6964" w:rsidRPr="006B6964" w:rsidRDefault="006B6964" w:rsidP="006B6964">
      <w:pPr>
        <w:numPr>
          <w:ilvl w:val="0"/>
          <w:numId w:val="12"/>
        </w:numPr>
      </w:pPr>
      <w:r w:rsidRPr="006B6964">
        <w:rPr>
          <w:b/>
          <w:bCs/>
        </w:rPr>
        <w:t>300 eigenaren</w:t>
      </w:r>
      <w:r w:rsidRPr="006B6964">
        <w:t> zijn in beeld gebracht.</w:t>
      </w:r>
    </w:p>
    <w:p w14:paraId="1CAB76BF" w14:textId="77777777" w:rsidR="006B6964" w:rsidRPr="006B6964" w:rsidRDefault="006B6964" w:rsidP="006B6964">
      <w:pPr>
        <w:numPr>
          <w:ilvl w:val="0"/>
          <w:numId w:val="12"/>
        </w:numPr>
      </w:pPr>
      <w:r w:rsidRPr="006B6964">
        <w:t>Er is een </w:t>
      </w:r>
      <w:r w:rsidRPr="006B6964">
        <w:rPr>
          <w:b/>
          <w:bCs/>
        </w:rPr>
        <w:t>shortlist</w:t>
      </w:r>
      <w:r w:rsidRPr="006B6964">
        <w:t> opgesteld, maar deze is nog niet openbaar. SWECO bepaalt deze lijst, maar geeft geen transparantie over de selectiecriteria.</w:t>
      </w:r>
    </w:p>
    <w:p w14:paraId="78F7301C" w14:textId="77777777" w:rsidR="006B6964" w:rsidRPr="006B6964" w:rsidRDefault="006B6964" w:rsidP="006B6964">
      <w:pPr>
        <w:numPr>
          <w:ilvl w:val="0"/>
          <w:numId w:val="12"/>
        </w:numPr>
      </w:pPr>
      <w:r w:rsidRPr="006B6964">
        <w:rPr>
          <w:b/>
          <w:bCs/>
        </w:rPr>
        <w:t>COA</w:t>
      </w:r>
      <w:r w:rsidRPr="006B6964">
        <w:t> kijkt mee in de beoordeling van locaties. Als COA een locatie afwijst, wordt deze niet verder onderzocht.</w:t>
      </w:r>
    </w:p>
    <w:p w14:paraId="3DFDA140" w14:textId="77777777" w:rsidR="006B6964" w:rsidRPr="006B6964" w:rsidRDefault="006B6964" w:rsidP="006B6964">
      <w:r w:rsidRPr="006B6964">
        <w:pict w14:anchorId="2833D2DE">
          <v:rect id="_x0000_i1063" style="width:8in;height:0" o:hrpct="0" o:hralign="center" o:hrstd="t" o:hr="t" fillcolor="#a0a0a0" stroked="f"/>
        </w:pict>
      </w:r>
    </w:p>
    <w:p w14:paraId="461FF07D" w14:textId="77777777" w:rsidR="006B6964" w:rsidRPr="006B6964" w:rsidRDefault="006B6964" w:rsidP="006B6964">
      <w:pPr>
        <w:rPr>
          <w:b/>
          <w:bCs/>
        </w:rPr>
      </w:pPr>
      <w:r w:rsidRPr="006B6964">
        <w:rPr>
          <w:b/>
          <w:bCs/>
        </w:rPr>
        <w:t>Kritiek en Onduidelijkheden</w:t>
      </w:r>
    </w:p>
    <w:p w14:paraId="5259B5E3" w14:textId="77777777" w:rsidR="006B6964" w:rsidRPr="006B6964" w:rsidRDefault="006B6964" w:rsidP="006B6964">
      <w:pPr>
        <w:numPr>
          <w:ilvl w:val="0"/>
          <w:numId w:val="13"/>
        </w:numPr>
      </w:pPr>
      <w:r w:rsidRPr="006B6964">
        <w:t>Criteria worden </w:t>
      </w:r>
      <w:r w:rsidRPr="006B6964">
        <w:rPr>
          <w:b/>
          <w:bCs/>
        </w:rPr>
        <w:t>inconsistent toegepast</w:t>
      </w:r>
      <w:r w:rsidRPr="006B6964">
        <w:t> en zijn </w:t>
      </w:r>
      <w:r w:rsidRPr="006B6964">
        <w:rPr>
          <w:b/>
          <w:bCs/>
        </w:rPr>
        <w:t>onduidelijk</w:t>
      </w:r>
      <w:r w:rsidRPr="006B6964">
        <w:t> gecommuniceerd.</w:t>
      </w:r>
    </w:p>
    <w:p w14:paraId="56A3B46F" w14:textId="77777777" w:rsidR="006B6964" w:rsidRPr="006B6964" w:rsidRDefault="006B6964" w:rsidP="006B6964">
      <w:pPr>
        <w:numPr>
          <w:ilvl w:val="0"/>
          <w:numId w:val="13"/>
        </w:numPr>
      </w:pPr>
      <w:r w:rsidRPr="006B6964">
        <w:rPr>
          <w:b/>
          <w:bCs/>
        </w:rPr>
        <w:t>Kostencriteria</w:t>
      </w:r>
      <w:r w:rsidRPr="006B6964">
        <w:t> zijn toegepast, maar zonder duidelijke toelichting.</w:t>
      </w:r>
    </w:p>
    <w:p w14:paraId="614DE089" w14:textId="77777777" w:rsidR="006B6964" w:rsidRPr="006B6964" w:rsidRDefault="006B6964" w:rsidP="006B6964">
      <w:pPr>
        <w:numPr>
          <w:ilvl w:val="0"/>
          <w:numId w:val="13"/>
        </w:numPr>
      </w:pPr>
      <w:r w:rsidRPr="006B6964">
        <w:t>Inwoners konden zorgen uiten, maar deze werden afgedaan met het argument dat het beleid al is vastgesteld.</w:t>
      </w:r>
    </w:p>
    <w:p w14:paraId="03ABDC49" w14:textId="77777777" w:rsidR="006B6964" w:rsidRPr="006B6964" w:rsidRDefault="006B6964" w:rsidP="006B6964">
      <w:pPr>
        <w:numPr>
          <w:ilvl w:val="0"/>
          <w:numId w:val="13"/>
        </w:numPr>
      </w:pPr>
      <w:r w:rsidRPr="006B6964">
        <w:rPr>
          <w:b/>
          <w:bCs/>
        </w:rPr>
        <w:t>Stapeling van belastende factoren</w:t>
      </w:r>
      <w:r w:rsidRPr="006B6964">
        <w:t> werd genoemd, maar het is niet inzichtelijk hoe dit is meegenomen.</w:t>
      </w:r>
    </w:p>
    <w:p w14:paraId="732EA14D" w14:textId="77777777" w:rsidR="006B6964" w:rsidRPr="006B6964" w:rsidRDefault="006B6964" w:rsidP="006B6964">
      <w:pPr>
        <w:numPr>
          <w:ilvl w:val="0"/>
          <w:numId w:val="13"/>
        </w:numPr>
      </w:pPr>
      <w:r w:rsidRPr="006B6964">
        <w:t>Tijdens het proces zijn </w:t>
      </w:r>
      <w:r w:rsidRPr="006B6964">
        <w:rPr>
          <w:b/>
          <w:bCs/>
        </w:rPr>
        <w:t>nieuwe criteria</w:t>
      </w:r>
      <w:r w:rsidRPr="006B6964">
        <w:t> toegevoegd, zonder voorafgaande communicatie.</w:t>
      </w:r>
    </w:p>
    <w:p w14:paraId="5EEEFD6F" w14:textId="77777777" w:rsidR="006B6964" w:rsidRPr="006B6964" w:rsidRDefault="006B6964" w:rsidP="006B6964">
      <w:pPr>
        <w:numPr>
          <w:ilvl w:val="0"/>
          <w:numId w:val="13"/>
        </w:numPr>
      </w:pPr>
      <w:r w:rsidRPr="006B6964">
        <w:t>Er is gevraagd om </w:t>
      </w:r>
      <w:r w:rsidRPr="006B6964">
        <w:rPr>
          <w:b/>
          <w:bCs/>
        </w:rPr>
        <w:t>schriftelijke terugkoppeling</w:t>
      </w:r>
      <w:r w:rsidRPr="006B6964">
        <w:t> van het college over waarom niet alle criteria vooraf bekend waren.</w:t>
      </w:r>
    </w:p>
    <w:p w14:paraId="117D6BE9" w14:textId="77777777" w:rsidR="006B6964" w:rsidRPr="006B6964" w:rsidRDefault="006B6964" w:rsidP="006B6964">
      <w:r w:rsidRPr="006B6964">
        <w:pict w14:anchorId="672D4DBC">
          <v:rect id="_x0000_i1064" style="width:8in;height:0" o:hrpct="0" o:hralign="center" o:hrstd="t" o:hr="t" fillcolor="#a0a0a0" stroked="f"/>
        </w:pict>
      </w:r>
    </w:p>
    <w:p w14:paraId="13A1824B" w14:textId="77777777" w:rsidR="006B6964" w:rsidRPr="006B6964" w:rsidRDefault="006B6964" w:rsidP="006B6964">
      <w:pPr>
        <w:rPr>
          <w:b/>
          <w:bCs/>
        </w:rPr>
      </w:pPr>
      <w:r w:rsidRPr="006B6964">
        <w:rPr>
          <w:b/>
          <w:bCs/>
        </w:rPr>
        <w:t>Technische en Ruimtelijke Criteria</w:t>
      </w:r>
    </w:p>
    <w:p w14:paraId="36103703" w14:textId="77777777" w:rsidR="006B6964" w:rsidRPr="006B6964" w:rsidRDefault="006B6964" w:rsidP="006B6964">
      <w:pPr>
        <w:numPr>
          <w:ilvl w:val="0"/>
          <w:numId w:val="14"/>
        </w:numPr>
      </w:pPr>
      <w:r w:rsidRPr="006B6964">
        <w:t>Locaties moeten voldoen aan:</w:t>
      </w:r>
    </w:p>
    <w:p w14:paraId="271B37AC" w14:textId="77777777" w:rsidR="006B6964" w:rsidRPr="006B6964" w:rsidRDefault="006B6964" w:rsidP="006B6964">
      <w:pPr>
        <w:numPr>
          <w:ilvl w:val="1"/>
          <w:numId w:val="14"/>
        </w:numPr>
      </w:pPr>
      <w:r w:rsidRPr="006B6964">
        <w:rPr>
          <w:b/>
          <w:bCs/>
        </w:rPr>
        <w:t>250 tot 500 personen</w:t>
      </w:r>
    </w:p>
    <w:p w14:paraId="5A338332" w14:textId="77777777" w:rsidR="006B6964" w:rsidRPr="006B6964" w:rsidRDefault="006B6964" w:rsidP="006B6964">
      <w:pPr>
        <w:numPr>
          <w:ilvl w:val="1"/>
          <w:numId w:val="14"/>
        </w:numPr>
      </w:pPr>
      <w:r w:rsidRPr="006B6964">
        <w:rPr>
          <w:b/>
          <w:bCs/>
        </w:rPr>
        <w:t>5000 m²</w:t>
      </w:r>
      <w:r w:rsidRPr="006B6964">
        <w:t> huisvesting</w:t>
      </w:r>
    </w:p>
    <w:p w14:paraId="053CFA79" w14:textId="77777777" w:rsidR="006B6964" w:rsidRPr="006B6964" w:rsidRDefault="006B6964" w:rsidP="006B6964">
      <w:pPr>
        <w:numPr>
          <w:ilvl w:val="1"/>
          <w:numId w:val="14"/>
        </w:numPr>
      </w:pPr>
      <w:r w:rsidRPr="006B6964">
        <w:t>Mogelijkheid tot toekomstige </w:t>
      </w:r>
      <w:r w:rsidRPr="006B6964">
        <w:rPr>
          <w:b/>
          <w:bCs/>
        </w:rPr>
        <w:t>woonwijkontwikkeling</w:t>
      </w:r>
    </w:p>
    <w:p w14:paraId="0F619740" w14:textId="77777777" w:rsidR="006B6964" w:rsidRPr="006B6964" w:rsidRDefault="006B6964" w:rsidP="006B6964">
      <w:pPr>
        <w:numPr>
          <w:ilvl w:val="0"/>
          <w:numId w:val="14"/>
        </w:numPr>
      </w:pPr>
      <w:r w:rsidRPr="006B6964">
        <w:t>Dominante factor: </w:t>
      </w:r>
      <w:r w:rsidRPr="006B6964">
        <w:rPr>
          <w:b/>
          <w:bCs/>
        </w:rPr>
        <w:t>binnen 1 jaar beschikbaar</w:t>
      </w:r>
    </w:p>
    <w:p w14:paraId="2DF43AEF" w14:textId="77777777" w:rsidR="006B6964" w:rsidRPr="006B6964" w:rsidRDefault="006B6964" w:rsidP="006B6964">
      <w:pPr>
        <w:numPr>
          <w:ilvl w:val="0"/>
          <w:numId w:val="14"/>
        </w:numPr>
      </w:pPr>
      <w:r w:rsidRPr="006B6964">
        <w:t>Kosten voor realisatie zijn bekend, met oog op hergebruik van infrastructuur bij woningbouw (5–10 jaar). Dit roept vragen op over de verhouding tot het tijdscriterium.</w:t>
      </w:r>
    </w:p>
    <w:p w14:paraId="0D859DA5" w14:textId="77777777" w:rsidR="006B6964" w:rsidRPr="006B6964" w:rsidRDefault="006B6964" w:rsidP="006B6964">
      <w:r w:rsidRPr="006B6964">
        <w:pict w14:anchorId="500C2340">
          <v:rect id="_x0000_i1065" style="width:8in;height:0" o:hrpct="0" o:hralign="center" o:hrstd="t" o:hr="t" fillcolor="#a0a0a0" stroked="f"/>
        </w:pict>
      </w:r>
    </w:p>
    <w:p w14:paraId="59FD8CF8" w14:textId="77777777" w:rsidR="006B6964" w:rsidRPr="006B6964" w:rsidRDefault="006B6964" w:rsidP="006B6964">
      <w:pPr>
        <w:rPr>
          <w:b/>
          <w:bCs/>
        </w:rPr>
      </w:pPr>
      <w:r w:rsidRPr="006B6964">
        <w:rPr>
          <w:b/>
          <w:bCs/>
        </w:rPr>
        <w:t>Raad en College</w:t>
      </w:r>
    </w:p>
    <w:p w14:paraId="6F15F19D" w14:textId="77777777" w:rsidR="006B6964" w:rsidRPr="006B6964" w:rsidRDefault="006B6964" w:rsidP="006B6964">
      <w:pPr>
        <w:numPr>
          <w:ilvl w:val="0"/>
          <w:numId w:val="15"/>
        </w:numPr>
      </w:pPr>
      <w:r w:rsidRPr="006B6964">
        <w:t>Het </w:t>
      </w:r>
      <w:r w:rsidRPr="006B6964">
        <w:rPr>
          <w:b/>
          <w:bCs/>
        </w:rPr>
        <w:t>college kiest de locatie</w:t>
      </w:r>
      <w:r w:rsidRPr="006B6964">
        <w:t>, de </w:t>
      </w:r>
      <w:r w:rsidRPr="006B6964">
        <w:rPr>
          <w:b/>
          <w:bCs/>
        </w:rPr>
        <w:t>raad</w:t>
      </w:r>
      <w:r w:rsidRPr="006B6964">
        <w:t> heeft enkel zeggenschap over het participatieproces.</w:t>
      </w:r>
    </w:p>
    <w:p w14:paraId="37E306FA" w14:textId="77777777" w:rsidR="006B6964" w:rsidRPr="006B6964" w:rsidRDefault="006B6964" w:rsidP="006B6964">
      <w:pPr>
        <w:numPr>
          <w:ilvl w:val="0"/>
          <w:numId w:val="15"/>
        </w:numPr>
      </w:pPr>
      <w:r w:rsidRPr="006B6964">
        <w:t>Er is gevraagd naar:</w:t>
      </w:r>
    </w:p>
    <w:p w14:paraId="1B8F70E0" w14:textId="77777777" w:rsidR="006B6964" w:rsidRPr="006B6964" w:rsidRDefault="006B6964" w:rsidP="006B6964">
      <w:pPr>
        <w:numPr>
          <w:ilvl w:val="1"/>
          <w:numId w:val="15"/>
        </w:numPr>
      </w:pPr>
      <w:r w:rsidRPr="006B6964">
        <w:t>Is een inspraakbijeenkomst hetzelfde als een inloopbijeenkomst? → </w:t>
      </w:r>
      <w:r w:rsidRPr="006B6964">
        <w:rPr>
          <w:b/>
          <w:bCs/>
        </w:rPr>
        <w:t>Ja</w:t>
      </w:r>
    </w:p>
    <w:p w14:paraId="68EA02DC" w14:textId="77777777" w:rsidR="006B6964" w:rsidRPr="006B6964" w:rsidRDefault="006B6964" w:rsidP="006B6964">
      <w:pPr>
        <w:numPr>
          <w:ilvl w:val="1"/>
          <w:numId w:val="15"/>
        </w:numPr>
      </w:pPr>
      <w:r w:rsidRPr="006B6964">
        <w:t>Worden concrete resultaten vastgelegd en teruggekoppeld? → </w:t>
      </w:r>
      <w:r w:rsidRPr="006B6964">
        <w:rPr>
          <w:b/>
          <w:bCs/>
        </w:rPr>
        <w:t>Via gebruikelijke kanalen</w:t>
      </w:r>
    </w:p>
    <w:p w14:paraId="747CA8AE" w14:textId="77777777" w:rsidR="006B6964" w:rsidRPr="006B6964" w:rsidRDefault="006B6964" w:rsidP="006B6964">
      <w:pPr>
        <w:numPr>
          <w:ilvl w:val="1"/>
          <w:numId w:val="15"/>
        </w:numPr>
      </w:pPr>
      <w:r w:rsidRPr="006B6964">
        <w:t>Heeft de situatie in Ter Apel invloed gehad? → </w:t>
      </w:r>
      <w:r w:rsidRPr="006B6964">
        <w:rPr>
          <w:b/>
          <w:bCs/>
        </w:rPr>
        <w:t>Geen effect</w:t>
      </w:r>
    </w:p>
    <w:p w14:paraId="6D601797" w14:textId="77777777" w:rsidR="006B6964" w:rsidRPr="006B6964" w:rsidRDefault="006B6964" w:rsidP="006B6964">
      <w:pPr>
        <w:numPr>
          <w:ilvl w:val="1"/>
          <w:numId w:val="15"/>
        </w:numPr>
      </w:pPr>
      <w:r w:rsidRPr="006B6964">
        <w:t>Is er sprake van evenwichtige spreiding? → </w:t>
      </w:r>
      <w:r w:rsidRPr="006B6964">
        <w:rPr>
          <w:b/>
          <w:bCs/>
        </w:rPr>
        <w:t>Ja, dit was al bekend</w:t>
      </w:r>
    </w:p>
    <w:p w14:paraId="1A75E9C7" w14:textId="77777777" w:rsidR="006B6964" w:rsidRPr="006B6964" w:rsidRDefault="006B6964" w:rsidP="006B6964">
      <w:r w:rsidRPr="006B6964">
        <w:pict w14:anchorId="7CB1350C">
          <v:rect id="_x0000_i1066" style="width:8in;height:0" o:hrpct="0" o:hralign="center" o:hrstd="t" o:hr="t" fillcolor="#a0a0a0" stroked="f"/>
        </w:pict>
      </w:r>
    </w:p>
    <w:p w14:paraId="38963CC1" w14:textId="77777777" w:rsidR="006B6964" w:rsidRPr="006B6964" w:rsidRDefault="006B6964" w:rsidP="006B6964">
      <w:pPr>
        <w:rPr>
          <w:b/>
          <w:bCs/>
        </w:rPr>
      </w:pPr>
      <w:r w:rsidRPr="006B6964">
        <w:rPr>
          <w:b/>
          <w:bCs/>
        </w:rPr>
        <w:t>Conclusie</w:t>
      </w:r>
    </w:p>
    <w:p w14:paraId="76A57A32" w14:textId="77777777" w:rsidR="006B6964" w:rsidRPr="006B6964" w:rsidRDefault="006B6964" w:rsidP="006B6964">
      <w:r w:rsidRPr="006B6964">
        <w:t>Het proces rondom het locatieonderzoek en de uitvoering van het lokaal vluchtelingenbeleid kent diverse knelpunten:</w:t>
      </w:r>
    </w:p>
    <w:p w14:paraId="454DD84F" w14:textId="77777777" w:rsidR="006B6964" w:rsidRPr="006B6964" w:rsidRDefault="006B6964" w:rsidP="006B6964">
      <w:pPr>
        <w:numPr>
          <w:ilvl w:val="0"/>
          <w:numId w:val="16"/>
        </w:numPr>
      </w:pPr>
      <w:r w:rsidRPr="006B6964">
        <w:t>Gebrek aan transparantie over criteria en shortlist</w:t>
      </w:r>
    </w:p>
    <w:p w14:paraId="56702A30" w14:textId="77777777" w:rsidR="006B6964" w:rsidRPr="006B6964" w:rsidRDefault="006B6964" w:rsidP="006B6964">
      <w:pPr>
        <w:numPr>
          <w:ilvl w:val="0"/>
          <w:numId w:val="16"/>
        </w:numPr>
      </w:pPr>
      <w:r w:rsidRPr="006B6964">
        <w:t>Onvoldoende terugkoppeling over zorgen van inwoners</w:t>
      </w:r>
    </w:p>
    <w:p w14:paraId="280F44F6" w14:textId="77777777" w:rsidR="006B6964" w:rsidRPr="006B6964" w:rsidRDefault="006B6964" w:rsidP="006B6964">
      <w:pPr>
        <w:numPr>
          <w:ilvl w:val="0"/>
          <w:numId w:val="16"/>
        </w:numPr>
      </w:pPr>
      <w:r w:rsidRPr="006B6964">
        <w:t>Onduidelijkheid over rol van COA en SWECO</w:t>
      </w:r>
    </w:p>
    <w:p w14:paraId="6CD55CD1" w14:textId="77777777" w:rsidR="006B6964" w:rsidRPr="006B6964" w:rsidRDefault="006B6964" w:rsidP="006B6964">
      <w:pPr>
        <w:numPr>
          <w:ilvl w:val="0"/>
          <w:numId w:val="16"/>
        </w:numPr>
      </w:pPr>
      <w:r w:rsidRPr="006B6964">
        <w:t>Beperkte invloed van de raad op locatiekeuze</w:t>
      </w:r>
    </w:p>
    <w:p w14:paraId="5056BAC1" w14:textId="77777777" w:rsidR="006B6964" w:rsidRPr="006B6964" w:rsidRDefault="006B6964" w:rsidP="006B6964">
      <w:r w:rsidRPr="006B6964">
        <w:t>Er is behoefte aan </w:t>
      </w:r>
      <w:r w:rsidRPr="006B6964">
        <w:rPr>
          <w:b/>
          <w:bCs/>
        </w:rPr>
        <w:t>duidelijke communicatie</w:t>
      </w:r>
      <w:r w:rsidRPr="006B6964">
        <w:t>, </w:t>
      </w:r>
      <w:r w:rsidRPr="006B6964">
        <w:rPr>
          <w:b/>
          <w:bCs/>
        </w:rPr>
        <w:t>schriftelijke verantwoording</w:t>
      </w:r>
      <w:r w:rsidRPr="006B6964">
        <w:t> van het college, en </w:t>
      </w:r>
      <w:r w:rsidRPr="006B6964">
        <w:rPr>
          <w:b/>
          <w:bCs/>
        </w:rPr>
        <w:t>inzicht in participatie-uitkomsten</w:t>
      </w:r>
      <w:r w:rsidRPr="006B6964">
        <w:t>.</w:t>
      </w:r>
    </w:p>
    <w:p w14:paraId="57EB0767" w14:textId="77777777" w:rsidR="000F5A14" w:rsidRDefault="000F5A14" w:rsidP="002163C6"/>
    <w:p w14:paraId="6664A85F" w14:textId="77777777" w:rsidR="006B6964" w:rsidRPr="006B6964" w:rsidRDefault="006B6964" w:rsidP="006B6964">
      <w:pPr>
        <w:rPr>
          <w:b/>
          <w:bCs/>
        </w:rPr>
      </w:pPr>
      <w:r w:rsidRPr="006B6964">
        <w:rPr>
          <w:b/>
          <w:bCs/>
        </w:rPr>
        <w:t>Aanbevelingen</w:t>
      </w:r>
    </w:p>
    <w:p w14:paraId="3E9C3E46" w14:textId="77777777" w:rsidR="006B6964" w:rsidRPr="006B6964" w:rsidRDefault="006B6964" w:rsidP="006B6964">
      <w:pPr>
        <w:rPr>
          <w:b/>
          <w:bCs/>
        </w:rPr>
      </w:pPr>
      <w:r w:rsidRPr="006B6964">
        <w:rPr>
          <w:b/>
          <w:bCs/>
        </w:rPr>
        <w:t>1. Transparantie en communicatie</w:t>
      </w:r>
    </w:p>
    <w:p w14:paraId="0B0DD448" w14:textId="77777777" w:rsidR="006B6964" w:rsidRPr="006B6964" w:rsidRDefault="006B6964" w:rsidP="006B6964">
      <w:pPr>
        <w:numPr>
          <w:ilvl w:val="0"/>
          <w:numId w:val="17"/>
        </w:numPr>
      </w:pPr>
      <w:r w:rsidRPr="006B6964">
        <w:rPr>
          <w:b/>
          <w:bCs/>
        </w:rPr>
        <w:t>Maak alle gehanteerde criteria vooraf openbaar</w:t>
      </w:r>
      <w:r w:rsidRPr="006B6964">
        <w:t>, inclusief de wijze waarop ze worden toegepast en gewogen.</w:t>
      </w:r>
    </w:p>
    <w:p w14:paraId="2C958142" w14:textId="77777777" w:rsidR="006B6964" w:rsidRPr="006B6964" w:rsidRDefault="006B6964" w:rsidP="006B6964">
      <w:pPr>
        <w:numPr>
          <w:ilvl w:val="0"/>
          <w:numId w:val="17"/>
        </w:numPr>
      </w:pPr>
      <w:r w:rsidRPr="006B6964">
        <w:rPr>
          <w:b/>
          <w:bCs/>
        </w:rPr>
        <w:t>Publiceer de shortlist</w:t>
      </w:r>
      <w:r w:rsidRPr="006B6964">
        <w:t> van locaties met een toelichting op de selectie, zodat het proces niet als een "black box" wordt ervaren.</w:t>
      </w:r>
    </w:p>
    <w:p w14:paraId="7E8C962B" w14:textId="77777777" w:rsidR="006B6964" w:rsidRPr="006B6964" w:rsidRDefault="006B6964" w:rsidP="006B6964">
      <w:pPr>
        <w:numPr>
          <w:ilvl w:val="0"/>
          <w:numId w:val="17"/>
        </w:numPr>
      </w:pPr>
      <w:r w:rsidRPr="006B6964">
        <w:rPr>
          <w:b/>
          <w:bCs/>
        </w:rPr>
        <w:t>Documenteer en deel de zorgen van inwoners</w:t>
      </w:r>
      <w:r w:rsidRPr="006B6964">
        <w:t> expliciet, inclusief hoe deze zijn meegenomen in de besluitvorming.</w:t>
      </w:r>
    </w:p>
    <w:p w14:paraId="7269DD9D" w14:textId="77777777" w:rsidR="006B6964" w:rsidRPr="006B6964" w:rsidRDefault="006B6964" w:rsidP="006B6964">
      <w:pPr>
        <w:rPr>
          <w:b/>
          <w:bCs/>
        </w:rPr>
      </w:pPr>
      <w:r w:rsidRPr="006B6964">
        <w:rPr>
          <w:b/>
          <w:bCs/>
        </w:rPr>
        <w:t>2. Participatie en inspraak</w:t>
      </w:r>
    </w:p>
    <w:p w14:paraId="6267C2C0" w14:textId="77777777" w:rsidR="006B6964" w:rsidRPr="006B6964" w:rsidRDefault="006B6964" w:rsidP="006B6964">
      <w:pPr>
        <w:numPr>
          <w:ilvl w:val="0"/>
          <w:numId w:val="18"/>
        </w:numPr>
      </w:pPr>
      <w:r w:rsidRPr="006B6964">
        <w:rPr>
          <w:b/>
          <w:bCs/>
        </w:rPr>
        <w:t>Versterk de participatie</w:t>
      </w:r>
      <w:r w:rsidRPr="006B6964">
        <w:t> door inwoners actief te betrekken bij het opstellen van criteria, niet pas bij het aandragen van locaties.</w:t>
      </w:r>
    </w:p>
    <w:p w14:paraId="41A71D30" w14:textId="77777777" w:rsidR="006B6964" w:rsidRPr="006B6964" w:rsidRDefault="006B6964" w:rsidP="006B6964">
      <w:pPr>
        <w:numPr>
          <w:ilvl w:val="0"/>
          <w:numId w:val="18"/>
        </w:numPr>
      </w:pPr>
      <w:r w:rsidRPr="006B6964">
        <w:rPr>
          <w:b/>
          <w:bCs/>
        </w:rPr>
        <w:t>Organiseer meerdere inspraakmomenten</w:t>
      </w:r>
      <w:r w:rsidRPr="006B6964">
        <w:t> met terugkoppeling, zodat inwoners weten wat er met hun input gebeurt.</w:t>
      </w:r>
    </w:p>
    <w:p w14:paraId="43178152" w14:textId="77777777" w:rsidR="006B6964" w:rsidRPr="006B6964" w:rsidRDefault="006B6964" w:rsidP="006B6964">
      <w:pPr>
        <w:numPr>
          <w:ilvl w:val="0"/>
          <w:numId w:val="18"/>
        </w:numPr>
      </w:pPr>
      <w:r w:rsidRPr="006B6964">
        <w:rPr>
          <w:b/>
          <w:bCs/>
        </w:rPr>
        <w:t>Maak onderscheid tussen inloopbijeenkomsten en formele inspraakmomenten</w:t>
      </w:r>
      <w:r w:rsidRPr="006B6964">
        <w:t>, en leg dit helder uit aan deelnemers.</w:t>
      </w:r>
    </w:p>
    <w:p w14:paraId="77C8FA2E" w14:textId="77777777" w:rsidR="006B6964" w:rsidRPr="006B6964" w:rsidRDefault="006B6964" w:rsidP="006B6964">
      <w:pPr>
        <w:rPr>
          <w:b/>
          <w:bCs/>
        </w:rPr>
      </w:pPr>
      <w:r w:rsidRPr="006B6964">
        <w:rPr>
          <w:b/>
          <w:bCs/>
        </w:rPr>
        <w:t>3. Rolverdeling en besluitvorming</w:t>
      </w:r>
    </w:p>
    <w:p w14:paraId="7432BD47" w14:textId="77777777" w:rsidR="006B6964" w:rsidRPr="006B6964" w:rsidRDefault="006B6964" w:rsidP="006B6964">
      <w:pPr>
        <w:numPr>
          <w:ilvl w:val="0"/>
          <w:numId w:val="19"/>
        </w:numPr>
      </w:pPr>
      <w:r w:rsidRPr="006B6964">
        <w:rPr>
          <w:b/>
          <w:bCs/>
        </w:rPr>
        <w:t>Verduidelijk de rol van de raad</w:t>
      </w:r>
      <w:r w:rsidRPr="006B6964">
        <w:t> in het proces, en geef hen meer invloed op de locatiekeuze, niet alleen op participatie.</w:t>
      </w:r>
    </w:p>
    <w:p w14:paraId="599455B0" w14:textId="77777777" w:rsidR="006B6964" w:rsidRPr="006B6964" w:rsidRDefault="006B6964" w:rsidP="006B6964">
      <w:pPr>
        <w:numPr>
          <w:ilvl w:val="0"/>
          <w:numId w:val="19"/>
        </w:numPr>
      </w:pPr>
      <w:r w:rsidRPr="006B6964">
        <w:rPr>
          <w:b/>
          <w:bCs/>
        </w:rPr>
        <w:t>Vraag het college om schriftelijke verantwoording</w:t>
      </w:r>
      <w:r w:rsidRPr="006B6964">
        <w:t> over het toevoegen van nieuwe criteria tijdens het proces.</w:t>
      </w:r>
    </w:p>
    <w:p w14:paraId="2AA81562" w14:textId="77777777" w:rsidR="006B6964" w:rsidRPr="006B6964" w:rsidRDefault="006B6964" w:rsidP="006B6964">
      <w:pPr>
        <w:rPr>
          <w:b/>
          <w:bCs/>
        </w:rPr>
      </w:pPr>
      <w:r w:rsidRPr="006B6964">
        <w:rPr>
          <w:b/>
          <w:bCs/>
        </w:rPr>
        <w:t>4. Technische en financiële onderbouwing</w:t>
      </w:r>
    </w:p>
    <w:p w14:paraId="0D491F48" w14:textId="77777777" w:rsidR="006B6964" w:rsidRPr="006B6964" w:rsidRDefault="006B6964" w:rsidP="006B6964">
      <w:pPr>
        <w:numPr>
          <w:ilvl w:val="0"/>
          <w:numId w:val="20"/>
        </w:numPr>
      </w:pPr>
      <w:r w:rsidRPr="006B6964">
        <w:rPr>
          <w:b/>
          <w:bCs/>
        </w:rPr>
        <w:t>Geef inzicht in de kostenramingen</w:t>
      </w:r>
      <w:r w:rsidRPr="006B6964">
        <w:t> en hoe deze zich verhouden tot de beleidsduur (1–10 jaar).</w:t>
      </w:r>
    </w:p>
    <w:p w14:paraId="4941B5FE" w14:textId="77777777" w:rsidR="006B6964" w:rsidRPr="006B6964" w:rsidRDefault="006B6964" w:rsidP="006B6964">
      <w:pPr>
        <w:numPr>
          <w:ilvl w:val="0"/>
          <w:numId w:val="20"/>
        </w:numPr>
      </w:pPr>
      <w:r w:rsidRPr="006B6964">
        <w:rPr>
          <w:b/>
          <w:bCs/>
        </w:rPr>
        <w:t>Maak duidelijk hoe nutsvoorzieningen en infrastructuur worden beoordeeld</w:t>
      </w:r>
      <w:r w:rsidRPr="006B6964">
        <w:t>, en of hergebruik bij toekomstige woningbouw wordt meegenomen.</w:t>
      </w:r>
    </w:p>
    <w:p w14:paraId="78EFAAE2" w14:textId="77777777" w:rsidR="006B6964" w:rsidRPr="006B6964" w:rsidRDefault="006B6964" w:rsidP="006B6964">
      <w:pPr>
        <w:rPr>
          <w:b/>
          <w:bCs/>
        </w:rPr>
      </w:pPr>
      <w:r w:rsidRPr="006B6964">
        <w:rPr>
          <w:b/>
          <w:bCs/>
        </w:rPr>
        <w:t>5. Evenwichtige spreiding en sociale impact</w:t>
      </w:r>
    </w:p>
    <w:p w14:paraId="1D7BA999" w14:textId="77777777" w:rsidR="006B6964" w:rsidRPr="006B6964" w:rsidRDefault="006B6964" w:rsidP="006B6964">
      <w:pPr>
        <w:numPr>
          <w:ilvl w:val="0"/>
          <w:numId w:val="21"/>
        </w:numPr>
      </w:pPr>
      <w:r w:rsidRPr="006B6964">
        <w:rPr>
          <w:b/>
          <w:bCs/>
        </w:rPr>
        <w:t>Zorg voor een evenwichtige spreiding</w:t>
      </w:r>
      <w:r w:rsidRPr="006B6964">
        <w:t> van opvanglocaties over de gemeente, rekening houdend met bestaande belasting van wijken.</w:t>
      </w:r>
    </w:p>
    <w:p w14:paraId="2C26120C" w14:textId="77777777" w:rsidR="006B6964" w:rsidRPr="006B6964" w:rsidRDefault="006B6964" w:rsidP="006B6964">
      <w:pPr>
        <w:numPr>
          <w:ilvl w:val="0"/>
          <w:numId w:val="21"/>
        </w:numPr>
      </w:pPr>
      <w:r w:rsidRPr="006B6964">
        <w:rPr>
          <w:b/>
          <w:bCs/>
        </w:rPr>
        <w:t>Onderzoek en benoem sociale meerwaarden</w:t>
      </w:r>
      <w:r w:rsidRPr="006B6964">
        <w:t> van locaties, en betrek deze expliciet in de afweging.</w:t>
      </w:r>
    </w:p>
    <w:p w14:paraId="4B8F2A6E" w14:textId="77777777" w:rsidR="006B6964" w:rsidRPr="006B6964" w:rsidRDefault="006B6964" w:rsidP="006B6964">
      <w:pPr>
        <w:rPr>
          <w:b/>
          <w:bCs/>
        </w:rPr>
      </w:pPr>
      <w:r w:rsidRPr="006B6964">
        <w:rPr>
          <w:b/>
          <w:bCs/>
        </w:rPr>
        <w:t>6. Externe partijen</w:t>
      </w:r>
    </w:p>
    <w:p w14:paraId="4E5B9028" w14:textId="77777777" w:rsidR="006B6964" w:rsidRPr="006B6964" w:rsidRDefault="006B6964" w:rsidP="006B6964">
      <w:pPr>
        <w:numPr>
          <w:ilvl w:val="0"/>
          <w:numId w:val="22"/>
        </w:numPr>
      </w:pPr>
      <w:r w:rsidRPr="006B6964">
        <w:rPr>
          <w:b/>
          <w:bCs/>
        </w:rPr>
        <w:t>Vraag COA om transparantie</w:t>
      </w:r>
      <w:r w:rsidRPr="006B6964">
        <w:t> over hun beoordeling van locaties en laat dit onderdeel zijn van het publieke proces.</w:t>
      </w:r>
    </w:p>
    <w:p w14:paraId="29B63256" w14:textId="77777777" w:rsidR="006B6964" w:rsidRPr="006B6964" w:rsidRDefault="006B6964" w:rsidP="006B6964">
      <w:pPr>
        <w:numPr>
          <w:ilvl w:val="0"/>
          <w:numId w:val="22"/>
        </w:numPr>
      </w:pPr>
      <w:r w:rsidRPr="006B6964">
        <w:rPr>
          <w:b/>
          <w:bCs/>
        </w:rPr>
        <w:t>Vraag SWECO om een toelichting</w:t>
      </w:r>
      <w:r w:rsidRPr="006B6964">
        <w:t> op hun rol en methodiek bij het opstellen van de shortlist.</w:t>
      </w:r>
    </w:p>
    <w:p w14:paraId="1F961700" w14:textId="77777777" w:rsidR="006B6964" w:rsidRDefault="006B6964" w:rsidP="002163C6"/>
    <w:p w14:paraId="4EBC192B" w14:textId="77777777" w:rsidR="00CD39C1" w:rsidRDefault="00CD39C1" w:rsidP="002163C6"/>
    <w:p w14:paraId="23847645" w14:textId="7680DED1" w:rsidR="00CD39C1" w:rsidRDefault="00CD39C1" w:rsidP="002163C6">
      <w:r>
        <w:t>Tekst harry</w:t>
      </w:r>
    </w:p>
    <w:p w14:paraId="7A341D0E" w14:textId="77777777" w:rsidR="00CD39C1" w:rsidRDefault="00CD39C1" w:rsidP="00CD39C1">
      <w:r>
        <w:rPr>
          <w:rFonts w:ascii="Segoe UI Emoji" w:hAnsi="Segoe UI Emoji" w:cs="Segoe UI Emoji"/>
        </w:rPr>
        <w:t>🔹</w:t>
      </w:r>
      <w:r>
        <w:t xml:space="preserve"> Transparantie &amp; Openbaarheid</w:t>
      </w:r>
    </w:p>
    <w:p w14:paraId="3C4B9FD1" w14:textId="77777777" w:rsidR="00CD39C1" w:rsidRDefault="00CD39C1" w:rsidP="00CD39C1"/>
    <w:p w14:paraId="3C3EE6F9" w14:textId="77777777" w:rsidR="00CD39C1" w:rsidRDefault="00CD39C1" w:rsidP="00CD39C1">
      <w:r>
        <w:t>- De 104 aangedragen locaties voor vluchtelingenopvang worden openbaar gemaakt, tenzij de grondeigenaar expliciet geen toestemming geeft (ivm AVG/privacywetgeving).</w:t>
      </w:r>
    </w:p>
    <w:p w14:paraId="542FB453" w14:textId="77777777" w:rsidR="00CD39C1" w:rsidRDefault="00CD39C1" w:rsidP="00CD39C1">
      <w:r>
        <w:t>- Als een grondeigenaar geen toestemming geeft tot publicatie, dan wordt de betreffende locatie niet meegenomen in het shortlistproces voor locaties die binnen een jaar beschikbaar moeten zijn.</w:t>
      </w:r>
    </w:p>
    <w:p w14:paraId="4525B423" w14:textId="77777777" w:rsidR="00CD39C1" w:rsidRDefault="00CD39C1" w:rsidP="00CD39C1">
      <w:r>
        <w:t>- Transparantie is essentieel: burgers moeten kunnen controleren op basis van gelijke informatie.</w:t>
      </w:r>
    </w:p>
    <w:p w14:paraId="527C7057" w14:textId="77777777" w:rsidR="00CD39C1" w:rsidRDefault="00CD39C1" w:rsidP="00CD39C1"/>
    <w:p w14:paraId="0AEE9A57" w14:textId="77777777" w:rsidR="00CD39C1" w:rsidRDefault="00CD39C1" w:rsidP="00CD39C1">
      <w:r>
        <w:rPr>
          <w:rFonts w:ascii="Segoe UI Emoji" w:hAnsi="Segoe UI Emoji" w:cs="Segoe UI Emoji"/>
        </w:rPr>
        <w:t>🔹</w:t>
      </w:r>
      <w:r>
        <w:t xml:space="preserve"> Toetsing &amp; Beoordeling</w:t>
      </w:r>
    </w:p>
    <w:p w14:paraId="7EA3C22F" w14:textId="77777777" w:rsidR="00CD39C1" w:rsidRDefault="00CD39C1" w:rsidP="00CD39C1"/>
    <w:p w14:paraId="6B5D8952" w14:textId="77777777" w:rsidR="00CD39C1" w:rsidRDefault="00CD39C1" w:rsidP="00CD39C1">
      <w:r>
        <w:t>- Spreiding over de gemeente (de drie hoofdkernen) is een harde, objectieve voorwaarde bij de selectie van opvanglocaties.</w:t>
      </w:r>
    </w:p>
    <w:p w14:paraId="7E69FF8D" w14:textId="77777777" w:rsidR="00CD39C1" w:rsidRDefault="00CD39C1" w:rsidP="00CD39C1">
      <w:r>
        <w:t>- Locaties die alle andere criteria positief scoren, maar niet bijdragen aan spreiding, zullen op die spreiding worden afgewezen of lager scoren.</w:t>
      </w:r>
    </w:p>
    <w:p w14:paraId="437DD2A9" w14:textId="77777777" w:rsidR="00CD39C1" w:rsidRDefault="00CD39C1" w:rsidP="00CD39C1">
      <w:r>
        <w:t>- Het college is verantwoordelijk voor de uiteindelijke selectie van locaties, conform het door de raad goedgekeurde beleid.</w:t>
      </w:r>
    </w:p>
    <w:p w14:paraId="4D0782C6" w14:textId="77777777" w:rsidR="00CD39C1" w:rsidRDefault="00CD39C1" w:rsidP="00CD39C1"/>
    <w:p w14:paraId="3430B68E" w14:textId="77777777" w:rsidR="00CD39C1" w:rsidRDefault="00CD39C1" w:rsidP="00CD39C1">
      <w:r>
        <w:rPr>
          <w:rFonts w:ascii="Segoe UI Emoji" w:hAnsi="Segoe UI Emoji" w:cs="Segoe UI Emoji"/>
        </w:rPr>
        <w:t>🔹</w:t>
      </w:r>
      <w:r>
        <w:t xml:space="preserve"> Terugkoppeling &amp; Communicatie</w:t>
      </w:r>
    </w:p>
    <w:p w14:paraId="4BD82A25" w14:textId="77777777" w:rsidR="00CD39C1" w:rsidRDefault="00CD39C1" w:rsidP="00CD39C1"/>
    <w:p w14:paraId="3ED5AF00" w14:textId="77777777" w:rsidR="00CD39C1" w:rsidRDefault="00CD39C1" w:rsidP="00CD39C1">
      <w:r>
        <w:t>- Alle 300+ eigenaren van aangedragen locaties worden schriftelijk benaderd met het verzoek tot toestemming voor vermelding in het openbaar rapport.</w:t>
      </w:r>
    </w:p>
    <w:p w14:paraId="26A75982" w14:textId="77777777" w:rsidR="00CD39C1" w:rsidRDefault="00CD39C1" w:rsidP="00CD39C1">
      <w:r>
        <w:t>- Ook omwonenden van geselecteerde locaties zullen worden geïnformeerd zodra het college daarover heeft besloten.</w:t>
      </w:r>
    </w:p>
    <w:p w14:paraId="7D21A724" w14:textId="77777777" w:rsidR="00CD39C1" w:rsidRDefault="00CD39C1" w:rsidP="00CD39C1">
      <w:r>
        <w:t>- Communicatie zal plaatsvinden via de kanalen die eerder zijn gebruikt: gemeentelijke website, nieuwsbrief en lokale media.</w:t>
      </w:r>
    </w:p>
    <w:p w14:paraId="0F1604E5" w14:textId="77777777" w:rsidR="00CD39C1" w:rsidRDefault="00CD39C1" w:rsidP="00CD39C1"/>
    <w:p w14:paraId="5AC67F8F" w14:textId="77777777" w:rsidR="00CD39C1" w:rsidRDefault="00CD39C1" w:rsidP="00CD39C1">
      <w:r>
        <w:rPr>
          <w:rFonts w:ascii="Segoe UI Emoji" w:hAnsi="Segoe UI Emoji" w:cs="Segoe UI Emoji"/>
        </w:rPr>
        <w:t>🔹</w:t>
      </w:r>
      <w:r>
        <w:t xml:space="preserve"> Besluitvorming en de rol van de raad</w:t>
      </w:r>
    </w:p>
    <w:p w14:paraId="0C187DE6" w14:textId="77777777" w:rsidR="00CD39C1" w:rsidRDefault="00CD39C1" w:rsidP="00CD39C1"/>
    <w:p w14:paraId="22A29814" w14:textId="77777777" w:rsidR="00CD39C1" w:rsidRDefault="00CD39C1" w:rsidP="00CD39C1">
      <w:r>
        <w:t>- De raad heeft eerder besloten het aanwijzen van locaties (collegebesluit) te delegeren aan het college van B&amp;W.</w:t>
      </w:r>
    </w:p>
    <w:p w14:paraId="52B10198" w14:textId="77777777" w:rsidR="00CD39C1" w:rsidRDefault="00CD39C1" w:rsidP="00CD39C1">
      <w:r>
        <w:t>- De gemeenteraad beslist dus niet over de locaties, maar wordt nog wel betrokken bij het participatieproces (zoals op deze avond).</w:t>
      </w:r>
    </w:p>
    <w:p w14:paraId="6B970540" w14:textId="77777777" w:rsidR="00CD39C1" w:rsidRDefault="00CD39C1" w:rsidP="00CD39C1">
      <w:r>
        <w:t>- Alleen bij extreme afwijking van het beoogde aantal opvangplekken (significant onder of boven 330 personen) zal het college opnieuw toestemming vragen aan de gemeenteraad.</w:t>
      </w:r>
    </w:p>
    <w:p w14:paraId="1BB14AB5" w14:textId="77777777" w:rsidR="00CD39C1" w:rsidRDefault="00CD39C1" w:rsidP="00CD39C1"/>
    <w:p w14:paraId="7B8BCF4D" w14:textId="77777777" w:rsidR="00CD39C1" w:rsidRDefault="00CD39C1" w:rsidP="00CD39C1">
      <w:r>
        <w:rPr>
          <w:rFonts w:ascii="Segoe UI Emoji" w:hAnsi="Segoe UI Emoji" w:cs="Segoe UI Emoji"/>
        </w:rPr>
        <w:t>🔹</w:t>
      </w:r>
      <w:r>
        <w:t xml:space="preserve"> Omgaan met privacy</w:t>
      </w:r>
    </w:p>
    <w:p w14:paraId="3D9CBD1A" w14:textId="77777777" w:rsidR="00CD39C1" w:rsidRDefault="00CD39C1" w:rsidP="00CD39C1"/>
    <w:p w14:paraId="410F594D" w14:textId="77777777" w:rsidR="00CD39C1" w:rsidRDefault="00CD39C1" w:rsidP="00CD39C1">
      <w:r>
        <w:t>- De privacywet (AVG) verplicht de gemeente om niet zonder toestemming van de eigenaar persoonsgegevens of locatie-informatie te publiceren.</w:t>
      </w:r>
    </w:p>
    <w:p w14:paraId="04E1A40F" w14:textId="77777777" w:rsidR="00CD39C1" w:rsidRDefault="00CD39C1" w:rsidP="00CD39C1">
      <w:r>
        <w:t>- Dit geldt zowel voor particulieren als rechtspersonen als zij eigenaar zijn van aangedragen locaties.</w:t>
      </w:r>
    </w:p>
    <w:p w14:paraId="5F5F990E" w14:textId="77777777" w:rsidR="00CD39C1" w:rsidRDefault="00CD39C1" w:rsidP="00CD39C1"/>
    <w:p w14:paraId="717FA478" w14:textId="77777777" w:rsidR="00CD39C1" w:rsidRDefault="00CD39C1" w:rsidP="00CD39C1">
      <w:r>
        <w:rPr>
          <w:rFonts w:ascii="Segoe UI Emoji" w:hAnsi="Segoe UI Emoji" w:cs="Segoe UI Emoji"/>
        </w:rPr>
        <w:t>🔹</w:t>
      </w:r>
      <w:r>
        <w:t xml:space="preserve"> Overig</w:t>
      </w:r>
    </w:p>
    <w:p w14:paraId="48D58F7F" w14:textId="77777777" w:rsidR="00CD39C1" w:rsidRDefault="00CD39C1" w:rsidP="00CD39C1"/>
    <w:p w14:paraId="43EED760" w14:textId="77777777" w:rsidR="00CD39C1" w:rsidRDefault="00CD39C1" w:rsidP="00CD39C1">
      <w:r>
        <w:t>- De burgemeester bevestigt het belang van betrokkenheid van inwoners in het participatieproces.</w:t>
      </w:r>
    </w:p>
    <w:p w14:paraId="5F467D7D" w14:textId="3CC9485B" w:rsidR="00CD39C1" w:rsidRPr="002163C6" w:rsidRDefault="00CD39C1" w:rsidP="00CD39C1">
      <w:r>
        <w:t>- De burgemeester zegt toe een schriftelijke reactie te geven op vragen over transparantie en het proces (naar aanleiding van de “b</w:t>
      </w:r>
    </w:p>
    <w:sectPr w:rsidR="00CD39C1" w:rsidRPr="002163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50D0"/>
    <w:multiLevelType w:val="multilevel"/>
    <w:tmpl w:val="18CEE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C5568C"/>
    <w:multiLevelType w:val="multilevel"/>
    <w:tmpl w:val="09E6F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978AD"/>
    <w:multiLevelType w:val="multilevel"/>
    <w:tmpl w:val="95DA3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0C5087"/>
    <w:multiLevelType w:val="hybridMultilevel"/>
    <w:tmpl w:val="F440EF5A"/>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C282601"/>
    <w:multiLevelType w:val="multilevel"/>
    <w:tmpl w:val="5B3A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F42CE7"/>
    <w:multiLevelType w:val="multilevel"/>
    <w:tmpl w:val="BC907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DE0419"/>
    <w:multiLevelType w:val="multilevel"/>
    <w:tmpl w:val="E6DAB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426A89"/>
    <w:multiLevelType w:val="multilevel"/>
    <w:tmpl w:val="97BA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572488"/>
    <w:multiLevelType w:val="hybridMultilevel"/>
    <w:tmpl w:val="77986D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748469A"/>
    <w:multiLevelType w:val="multilevel"/>
    <w:tmpl w:val="97F07A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EA585C"/>
    <w:multiLevelType w:val="multilevel"/>
    <w:tmpl w:val="06A8A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493321"/>
    <w:multiLevelType w:val="multilevel"/>
    <w:tmpl w:val="8B72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607FF0"/>
    <w:multiLevelType w:val="hybridMultilevel"/>
    <w:tmpl w:val="E326DF8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ED92719"/>
    <w:multiLevelType w:val="hybridMultilevel"/>
    <w:tmpl w:val="289EB7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F982FF0"/>
    <w:multiLevelType w:val="multilevel"/>
    <w:tmpl w:val="AD1A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8C33B2"/>
    <w:multiLevelType w:val="multilevel"/>
    <w:tmpl w:val="01ECF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C04265"/>
    <w:multiLevelType w:val="multilevel"/>
    <w:tmpl w:val="C1FE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7B3A5C"/>
    <w:multiLevelType w:val="hybridMultilevel"/>
    <w:tmpl w:val="65AA9996"/>
    <w:lvl w:ilvl="0" w:tplc="04130019">
      <w:start w:val="1"/>
      <w:numFmt w:val="lowerLetter"/>
      <w:lvlText w:val="%1."/>
      <w:lvlJc w:val="left"/>
      <w:pPr>
        <w:ind w:left="3192" w:hanging="360"/>
      </w:pPr>
      <w:rPr>
        <w:rFonts w:hint="default"/>
      </w:rPr>
    </w:lvl>
    <w:lvl w:ilvl="1" w:tplc="FFFFFFFF" w:tentative="1">
      <w:start w:val="1"/>
      <w:numFmt w:val="bullet"/>
      <w:lvlText w:val="o"/>
      <w:lvlJc w:val="left"/>
      <w:pPr>
        <w:ind w:left="3912" w:hanging="360"/>
      </w:pPr>
      <w:rPr>
        <w:rFonts w:ascii="Courier New" w:hAnsi="Courier New" w:cs="Courier New" w:hint="default"/>
      </w:rPr>
    </w:lvl>
    <w:lvl w:ilvl="2" w:tplc="FFFFFFFF" w:tentative="1">
      <w:start w:val="1"/>
      <w:numFmt w:val="bullet"/>
      <w:lvlText w:val=""/>
      <w:lvlJc w:val="left"/>
      <w:pPr>
        <w:ind w:left="4632" w:hanging="360"/>
      </w:pPr>
      <w:rPr>
        <w:rFonts w:ascii="Wingdings" w:hAnsi="Wingdings" w:hint="default"/>
      </w:rPr>
    </w:lvl>
    <w:lvl w:ilvl="3" w:tplc="FFFFFFFF" w:tentative="1">
      <w:start w:val="1"/>
      <w:numFmt w:val="bullet"/>
      <w:lvlText w:val=""/>
      <w:lvlJc w:val="left"/>
      <w:pPr>
        <w:ind w:left="5352" w:hanging="360"/>
      </w:pPr>
      <w:rPr>
        <w:rFonts w:ascii="Symbol" w:hAnsi="Symbol" w:hint="default"/>
      </w:rPr>
    </w:lvl>
    <w:lvl w:ilvl="4" w:tplc="FFFFFFFF" w:tentative="1">
      <w:start w:val="1"/>
      <w:numFmt w:val="bullet"/>
      <w:lvlText w:val="o"/>
      <w:lvlJc w:val="left"/>
      <w:pPr>
        <w:ind w:left="6072" w:hanging="360"/>
      </w:pPr>
      <w:rPr>
        <w:rFonts w:ascii="Courier New" w:hAnsi="Courier New" w:cs="Courier New" w:hint="default"/>
      </w:rPr>
    </w:lvl>
    <w:lvl w:ilvl="5" w:tplc="FFFFFFFF" w:tentative="1">
      <w:start w:val="1"/>
      <w:numFmt w:val="bullet"/>
      <w:lvlText w:val=""/>
      <w:lvlJc w:val="left"/>
      <w:pPr>
        <w:ind w:left="6792" w:hanging="360"/>
      </w:pPr>
      <w:rPr>
        <w:rFonts w:ascii="Wingdings" w:hAnsi="Wingdings" w:hint="default"/>
      </w:rPr>
    </w:lvl>
    <w:lvl w:ilvl="6" w:tplc="FFFFFFFF" w:tentative="1">
      <w:start w:val="1"/>
      <w:numFmt w:val="bullet"/>
      <w:lvlText w:val=""/>
      <w:lvlJc w:val="left"/>
      <w:pPr>
        <w:ind w:left="7512" w:hanging="360"/>
      </w:pPr>
      <w:rPr>
        <w:rFonts w:ascii="Symbol" w:hAnsi="Symbol" w:hint="default"/>
      </w:rPr>
    </w:lvl>
    <w:lvl w:ilvl="7" w:tplc="FFFFFFFF" w:tentative="1">
      <w:start w:val="1"/>
      <w:numFmt w:val="bullet"/>
      <w:lvlText w:val="o"/>
      <w:lvlJc w:val="left"/>
      <w:pPr>
        <w:ind w:left="8232" w:hanging="360"/>
      </w:pPr>
      <w:rPr>
        <w:rFonts w:ascii="Courier New" w:hAnsi="Courier New" w:cs="Courier New" w:hint="default"/>
      </w:rPr>
    </w:lvl>
    <w:lvl w:ilvl="8" w:tplc="FFFFFFFF" w:tentative="1">
      <w:start w:val="1"/>
      <w:numFmt w:val="bullet"/>
      <w:lvlText w:val=""/>
      <w:lvlJc w:val="left"/>
      <w:pPr>
        <w:ind w:left="8952" w:hanging="360"/>
      </w:pPr>
      <w:rPr>
        <w:rFonts w:ascii="Wingdings" w:hAnsi="Wingdings" w:hint="default"/>
      </w:rPr>
    </w:lvl>
  </w:abstractNum>
  <w:abstractNum w:abstractNumId="18" w15:restartNumberingAfterBreak="0">
    <w:nsid w:val="60E45713"/>
    <w:multiLevelType w:val="hybridMultilevel"/>
    <w:tmpl w:val="77E87974"/>
    <w:lvl w:ilvl="0" w:tplc="04130019">
      <w:start w:val="1"/>
      <w:numFmt w:val="lowerLetter"/>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9" w15:restartNumberingAfterBreak="0">
    <w:nsid w:val="65DF6A60"/>
    <w:multiLevelType w:val="multilevel"/>
    <w:tmpl w:val="811EE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1D1EC4"/>
    <w:multiLevelType w:val="multilevel"/>
    <w:tmpl w:val="EF50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2E0232"/>
    <w:multiLevelType w:val="multilevel"/>
    <w:tmpl w:val="A97C7E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651282">
    <w:abstractNumId w:val="13"/>
  </w:num>
  <w:num w:numId="2" w16cid:durableId="1604218526">
    <w:abstractNumId w:val="12"/>
  </w:num>
  <w:num w:numId="3" w16cid:durableId="729619261">
    <w:abstractNumId w:val="17"/>
  </w:num>
  <w:num w:numId="4" w16cid:durableId="135295433">
    <w:abstractNumId w:val="3"/>
  </w:num>
  <w:num w:numId="5" w16cid:durableId="1193618425">
    <w:abstractNumId w:val="18"/>
  </w:num>
  <w:num w:numId="6" w16cid:durableId="102380507">
    <w:abstractNumId w:val="21"/>
  </w:num>
  <w:num w:numId="7" w16cid:durableId="1228373570">
    <w:abstractNumId w:val="7"/>
  </w:num>
  <w:num w:numId="8" w16cid:durableId="55905758">
    <w:abstractNumId w:val="1"/>
  </w:num>
  <w:num w:numId="9" w16cid:durableId="1522166191">
    <w:abstractNumId w:val="8"/>
  </w:num>
  <w:num w:numId="10" w16cid:durableId="1137142842">
    <w:abstractNumId w:val="4"/>
  </w:num>
  <w:num w:numId="11" w16cid:durableId="412357347">
    <w:abstractNumId w:val="11"/>
  </w:num>
  <w:num w:numId="12" w16cid:durableId="425931352">
    <w:abstractNumId w:val="14"/>
  </w:num>
  <w:num w:numId="13" w16cid:durableId="380449342">
    <w:abstractNumId w:val="2"/>
  </w:num>
  <w:num w:numId="14" w16cid:durableId="663120417">
    <w:abstractNumId w:val="6"/>
  </w:num>
  <w:num w:numId="15" w16cid:durableId="553858990">
    <w:abstractNumId w:val="9"/>
  </w:num>
  <w:num w:numId="16" w16cid:durableId="680468873">
    <w:abstractNumId w:val="16"/>
  </w:num>
  <w:num w:numId="17" w16cid:durableId="927151095">
    <w:abstractNumId w:val="15"/>
  </w:num>
  <w:num w:numId="18" w16cid:durableId="392121698">
    <w:abstractNumId w:val="10"/>
  </w:num>
  <w:num w:numId="19" w16cid:durableId="971639375">
    <w:abstractNumId w:val="20"/>
  </w:num>
  <w:num w:numId="20" w16cid:durableId="45876437">
    <w:abstractNumId w:val="5"/>
  </w:num>
  <w:num w:numId="21" w16cid:durableId="295068023">
    <w:abstractNumId w:val="0"/>
  </w:num>
  <w:num w:numId="22" w16cid:durableId="1929641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outlin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9C"/>
    <w:rsid w:val="0001020E"/>
    <w:rsid w:val="000110AE"/>
    <w:rsid w:val="000227F9"/>
    <w:rsid w:val="000369DA"/>
    <w:rsid w:val="000372BE"/>
    <w:rsid w:val="00037620"/>
    <w:rsid w:val="000601B8"/>
    <w:rsid w:val="000642E3"/>
    <w:rsid w:val="0006437C"/>
    <w:rsid w:val="00070762"/>
    <w:rsid w:val="000841FB"/>
    <w:rsid w:val="0009157D"/>
    <w:rsid w:val="000957B3"/>
    <w:rsid w:val="000A1279"/>
    <w:rsid w:val="000A162C"/>
    <w:rsid w:val="000B2D9C"/>
    <w:rsid w:val="000C2F1C"/>
    <w:rsid w:val="000C640F"/>
    <w:rsid w:val="000D7874"/>
    <w:rsid w:val="000E24BF"/>
    <w:rsid w:val="000E69C7"/>
    <w:rsid w:val="000F23DA"/>
    <w:rsid w:val="000F5A14"/>
    <w:rsid w:val="00123D2D"/>
    <w:rsid w:val="001335D6"/>
    <w:rsid w:val="001412D7"/>
    <w:rsid w:val="001430B4"/>
    <w:rsid w:val="0015418B"/>
    <w:rsid w:val="00160139"/>
    <w:rsid w:val="00160549"/>
    <w:rsid w:val="001650E2"/>
    <w:rsid w:val="00183C36"/>
    <w:rsid w:val="001C3DE0"/>
    <w:rsid w:val="001E2F97"/>
    <w:rsid w:val="002163C6"/>
    <w:rsid w:val="00217988"/>
    <w:rsid w:val="0022036C"/>
    <w:rsid w:val="00234450"/>
    <w:rsid w:val="00237F4A"/>
    <w:rsid w:val="00253472"/>
    <w:rsid w:val="0025646A"/>
    <w:rsid w:val="00260989"/>
    <w:rsid w:val="0027599D"/>
    <w:rsid w:val="002843DB"/>
    <w:rsid w:val="002908A5"/>
    <w:rsid w:val="0029677D"/>
    <w:rsid w:val="0029747F"/>
    <w:rsid w:val="002A7CDF"/>
    <w:rsid w:val="002B6237"/>
    <w:rsid w:val="002C0BE3"/>
    <w:rsid w:val="002C2749"/>
    <w:rsid w:val="002C3504"/>
    <w:rsid w:val="002C7083"/>
    <w:rsid w:val="002D0D18"/>
    <w:rsid w:val="002D1A1F"/>
    <w:rsid w:val="002E34A7"/>
    <w:rsid w:val="003100C8"/>
    <w:rsid w:val="003121AB"/>
    <w:rsid w:val="00331ADA"/>
    <w:rsid w:val="003518BB"/>
    <w:rsid w:val="00351DFE"/>
    <w:rsid w:val="0035275B"/>
    <w:rsid w:val="00353DF0"/>
    <w:rsid w:val="003556D1"/>
    <w:rsid w:val="00362ECE"/>
    <w:rsid w:val="003636EF"/>
    <w:rsid w:val="0037178C"/>
    <w:rsid w:val="003854D2"/>
    <w:rsid w:val="00390721"/>
    <w:rsid w:val="003A5975"/>
    <w:rsid w:val="003B117D"/>
    <w:rsid w:val="003B3610"/>
    <w:rsid w:val="003D2C80"/>
    <w:rsid w:val="003D385A"/>
    <w:rsid w:val="003E50E4"/>
    <w:rsid w:val="003F0E0C"/>
    <w:rsid w:val="003F68C9"/>
    <w:rsid w:val="003F7543"/>
    <w:rsid w:val="004024EE"/>
    <w:rsid w:val="00404A2A"/>
    <w:rsid w:val="0041283F"/>
    <w:rsid w:val="004363A2"/>
    <w:rsid w:val="00446779"/>
    <w:rsid w:val="00495298"/>
    <w:rsid w:val="004A2285"/>
    <w:rsid w:val="004A68A6"/>
    <w:rsid w:val="004C3DDA"/>
    <w:rsid w:val="004C6A6B"/>
    <w:rsid w:val="004D4EF9"/>
    <w:rsid w:val="004D5142"/>
    <w:rsid w:val="004E41C6"/>
    <w:rsid w:val="00504E6D"/>
    <w:rsid w:val="005254C8"/>
    <w:rsid w:val="005324D7"/>
    <w:rsid w:val="00537372"/>
    <w:rsid w:val="00545F89"/>
    <w:rsid w:val="005527EA"/>
    <w:rsid w:val="005633F9"/>
    <w:rsid w:val="00572135"/>
    <w:rsid w:val="00574121"/>
    <w:rsid w:val="00581716"/>
    <w:rsid w:val="00592424"/>
    <w:rsid w:val="005A2C11"/>
    <w:rsid w:val="005B26F3"/>
    <w:rsid w:val="005C113B"/>
    <w:rsid w:val="005C233C"/>
    <w:rsid w:val="005D4FF1"/>
    <w:rsid w:val="005F2734"/>
    <w:rsid w:val="00602652"/>
    <w:rsid w:val="00605001"/>
    <w:rsid w:val="00615E49"/>
    <w:rsid w:val="00621875"/>
    <w:rsid w:val="00621E3C"/>
    <w:rsid w:val="0062379E"/>
    <w:rsid w:val="00630930"/>
    <w:rsid w:val="0064494C"/>
    <w:rsid w:val="006A2C6D"/>
    <w:rsid w:val="006A4859"/>
    <w:rsid w:val="006A501D"/>
    <w:rsid w:val="006A6C6C"/>
    <w:rsid w:val="006B6964"/>
    <w:rsid w:val="006C266B"/>
    <w:rsid w:val="006E11C4"/>
    <w:rsid w:val="006F5540"/>
    <w:rsid w:val="006F75C9"/>
    <w:rsid w:val="00710274"/>
    <w:rsid w:val="007118E6"/>
    <w:rsid w:val="0072335B"/>
    <w:rsid w:val="00724540"/>
    <w:rsid w:val="007344F2"/>
    <w:rsid w:val="00737A16"/>
    <w:rsid w:val="00740F96"/>
    <w:rsid w:val="00741274"/>
    <w:rsid w:val="0074488C"/>
    <w:rsid w:val="00767727"/>
    <w:rsid w:val="00776717"/>
    <w:rsid w:val="00784D48"/>
    <w:rsid w:val="007868E9"/>
    <w:rsid w:val="007907C0"/>
    <w:rsid w:val="00791923"/>
    <w:rsid w:val="007A7623"/>
    <w:rsid w:val="007B43F6"/>
    <w:rsid w:val="007B692C"/>
    <w:rsid w:val="007D5E43"/>
    <w:rsid w:val="007F1173"/>
    <w:rsid w:val="008116E7"/>
    <w:rsid w:val="00814CA5"/>
    <w:rsid w:val="008171E9"/>
    <w:rsid w:val="00817F45"/>
    <w:rsid w:val="008211B1"/>
    <w:rsid w:val="00821528"/>
    <w:rsid w:val="00825A36"/>
    <w:rsid w:val="00831311"/>
    <w:rsid w:val="008336AC"/>
    <w:rsid w:val="008419A7"/>
    <w:rsid w:val="00843F06"/>
    <w:rsid w:val="008526C7"/>
    <w:rsid w:val="008548A9"/>
    <w:rsid w:val="008C0ED9"/>
    <w:rsid w:val="008C202E"/>
    <w:rsid w:val="008C2180"/>
    <w:rsid w:val="008D7375"/>
    <w:rsid w:val="008E79DB"/>
    <w:rsid w:val="0090646C"/>
    <w:rsid w:val="00921D12"/>
    <w:rsid w:val="0093020B"/>
    <w:rsid w:val="00935F03"/>
    <w:rsid w:val="0094011A"/>
    <w:rsid w:val="00942AB8"/>
    <w:rsid w:val="00944B40"/>
    <w:rsid w:val="00970586"/>
    <w:rsid w:val="00973A2A"/>
    <w:rsid w:val="009926EB"/>
    <w:rsid w:val="009927CE"/>
    <w:rsid w:val="00992B0D"/>
    <w:rsid w:val="009953BD"/>
    <w:rsid w:val="00997EDD"/>
    <w:rsid w:val="009A0161"/>
    <w:rsid w:val="009A41E5"/>
    <w:rsid w:val="009A445D"/>
    <w:rsid w:val="009B3387"/>
    <w:rsid w:val="009C0432"/>
    <w:rsid w:val="009C6E6F"/>
    <w:rsid w:val="009E6E9C"/>
    <w:rsid w:val="009F3A71"/>
    <w:rsid w:val="00A0355E"/>
    <w:rsid w:val="00A07766"/>
    <w:rsid w:val="00A078F3"/>
    <w:rsid w:val="00A1080D"/>
    <w:rsid w:val="00A1250B"/>
    <w:rsid w:val="00A13EB8"/>
    <w:rsid w:val="00A31411"/>
    <w:rsid w:val="00A31AF0"/>
    <w:rsid w:val="00A415C3"/>
    <w:rsid w:val="00A421F8"/>
    <w:rsid w:val="00A4633E"/>
    <w:rsid w:val="00A5202F"/>
    <w:rsid w:val="00A54730"/>
    <w:rsid w:val="00A65221"/>
    <w:rsid w:val="00A74A7F"/>
    <w:rsid w:val="00A769B2"/>
    <w:rsid w:val="00A77597"/>
    <w:rsid w:val="00A939F8"/>
    <w:rsid w:val="00A9723B"/>
    <w:rsid w:val="00AA11AD"/>
    <w:rsid w:val="00AA17E8"/>
    <w:rsid w:val="00AA29D5"/>
    <w:rsid w:val="00AB04F0"/>
    <w:rsid w:val="00AB26E0"/>
    <w:rsid w:val="00AC0165"/>
    <w:rsid w:val="00AC1CF3"/>
    <w:rsid w:val="00AC6359"/>
    <w:rsid w:val="00AD5C09"/>
    <w:rsid w:val="00AE2F47"/>
    <w:rsid w:val="00AE7BC4"/>
    <w:rsid w:val="00AF5414"/>
    <w:rsid w:val="00AF64A0"/>
    <w:rsid w:val="00B237B3"/>
    <w:rsid w:val="00B3170A"/>
    <w:rsid w:val="00B33721"/>
    <w:rsid w:val="00B367C6"/>
    <w:rsid w:val="00B434D8"/>
    <w:rsid w:val="00B45EBB"/>
    <w:rsid w:val="00B47712"/>
    <w:rsid w:val="00B50180"/>
    <w:rsid w:val="00B530DB"/>
    <w:rsid w:val="00B55833"/>
    <w:rsid w:val="00B86139"/>
    <w:rsid w:val="00B96E60"/>
    <w:rsid w:val="00BB3BF7"/>
    <w:rsid w:val="00BC2BF0"/>
    <w:rsid w:val="00BC316A"/>
    <w:rsid w:val="00BD440D"/>
    <w:rsid w:val="00BD7796"/>
    <w:rsid w:val="00BD7D79"/>
    <w:rsid w:val="00BE37C2"/>
    <w:rsid w:val="00C0199E"/>
    <w:rsid w:val="00C14DE7"/>
    <w:rsid w:val="00C23ED6"/>
    <w:rsid w:val="00C32F2B"/>
    <w:rsid w:val="00C333F7"/>
    <w:rsid w:val="00C34917"/>
    <w:rsid w:val="00C448EE"/>
    <w:rsid w:val="00C6236B"/>
    <w:rsid w:val="00C656D6"/>
    <w:rsid w:val="00C71C73"/>
    <w:rsid w:val="00C81324"/>
    <w:rsid w:val="00C828A4"/>
    <w:rsid w:val="00CA18DC"/>
    <w:rsid w:val="00CA659A"/>
    <w:rsid w:val="00CC4C6A"/>
    <w:rsid w:val="00CD092A"/>
    <w:rsid w:val="00CD39C1"/>
    <w:rsid w:val="00CF270D"/>
    <w:rsid w:val="00CF6465"/>
    <w:rsid w:val="00D00EB4"/>
    <w:rsid w:val="00D06215"/>
    <w:rsid w:val="00D0780D"/>
    <w:rsid w:val="00D1144D"/>
    <w:rsid w:val="00D37CCF"/>
    <w:rsid w:val="00D4043A"/>
    <w:rsid w:val="00D7148D"/>
    <w:rsid w:val="00D90C6B"/>
    <w:rsid w:val="00D923DE"/>
    <w:rsid w:val="00DA050F"/>
    <w:rsid w:val="00DA529C"/>
    <w:rsid w:val="00DC120C"/>
    <w:rsid w:val="00DC44CC"/>
    <w:rsid w:val="00DE3E13"/>
    <w:rsid w:val="00DE7B8F"/>
    <w:rsid w:val="00DF5CC8"/>
    <w:rsid w:val="00E163A4"/>
    <w:rsid w:val="00E42F23"/>
    <w:rsid w:val="00E54431"/>
    <w:rsid w:val="00E55642"/>
    <w:rsid w:val="00E606D0"/>
    <w:rsid w:val="00E678EF"/>
    <w:rsid w:val="00E958FD"/>
    <w:rsid w:val="00EB104F"/>
    <w:rsid w:val="00EB41C1"/>
    <w:rsid w:val="00EB7ACF"/>
    <w:rsid w:val="00EC0CEF"/>
    <w:rsid w:val="00EC5A56"/>
    <w:rsid w:val="00EC67E0"/>
    <w:rsid w:val="00F111AD"/>
    <w:rsid w:val="00F111EE"/>
    <w:rsid w:val="00F144FC"/>
    <w:rsid w:val="00F377F1"/>
    <w:rsid w:val="00F402CB"/>
    <w:rsid w:val="00F54F27"/>
    <w:rsid w:val="00F571D6"/>
    <w:rsid w:val="00F7511F"/>
    <w:rsid w:val="00F863E5"/>
    <w:rsid w:val="00F90CB5"/>
    <w:rsid w:val="00F92DCE"/>
    <w:rsid w:val="00FA5E5C"/>
    <w:rsid w:val="00FB6013"/>
    <w:rsid w:val="00FC6783"/>
    <w:rsid w:val="00FC6C6B"/>
    <w:rsid w:val="00FD3E59"/>
    <w:rsid w:val="00FD61F1"/>
    <w:rsid w:val="00FD77FE"/>
    <w:rsid w:val="00FD7909"/>
    <w:rsid w:val="00FE075F"/>
    <w:rsid w:val="00FE2814"/>
    <w:rsid w:val="00FF23B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B57B"/>
  <w15:chartTrackingRefBased/>
  <w15:docId w15:val="{6306F48B-899D-4F45-9726-FFCEAEAE6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rPr>
  </w:style>
  <w:style w:type="paragraph" w:styleId="Kop1">
    <w:name w:val="heading 1"/>
    <w:basedOn w:val="Standaard"/>
    <w:next w:val="Standaard"/>
    <w:link w:val="Kop1Char"/>
    <w:uiPriority w:val="9"/>
    <w:qFormat/>
    <w:rsid w:val="00AA17E8"/>
    <w:pPr>
      <w:keepNext/>
      <w:keepLines/>
      <w:spacing w:before="360" w:after="80"/>
      <w:outlineLvl w:val="0"/>
    </w:pPr>
    <w:rPr>
      <w:rFonts w:asciiTheme="majorHAnsi" w:eastAsiaTheme="majorEastAsia" w:hAnsiTheme="majorHAnsi" w:cstheme="majorBidi"/>
      <w:color w:val="000000" w:themeColor="text1"/>
      <w:sz w:val="40"/>
      <w:szCs w:val="40"/>
    </w:rPr>
  </w:style>
  <w:style w:type="paragraph" w:styleId="Kop2">
    <w:name w:val="heading 2"/>
    <w:basedOn w:val="Standaard"/>
    <w:next w:val="Standaard"/>
    <w:link w:val="Kop2Char"/>
    <w:uiPriority w:val="9"/>
    <w:unhideWhenUsed/>
    <w:qFormat/>
    <w:rsid w:val="00AA17E8"/>
    <w:pPr>
      <w:keepNext/>
      <w:keepLines/>
      <w:spacing w:before="160" w:after="80"/>
      <w:outlineLvl w:val="1"/>
    </w:pPr>
    <w:rPr>
      <w:rFonts w:asciiTheme="majorHAnsi" w:eastAsiaTheme="majorEastAsia" w:hAnsiTheme="majorHAnsi" w:cstheme="majorBidi"/>
      <w:color w:val="000000" w:themeColor="text1"/>
      <w:sz w:val="32"/>
      <w:szCs w:val="32"/>
    </w:rPr>
  </w:style>
  <w:style w:type="paragraph" w:styleId="Kop3">
    <w:name w:val="heading 3"/>
    <w:basedOn w:val="Standaard"/>
    <w:next w:val="Standaard"/>
    <w:link w:val="Kop3Char"/>
    <w:uiPriority w:val="9"/>
    <w:unhideWhenUsed/>
    <w:qFormat/>
    <w:rsid w:val="00DA529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A529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A529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A529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529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529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529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17E8"/>
    <w:rPr>
      <w:rFonts w:asciiTheme="majorHAnsi" w:eastAsiaTheme="majorEastAsia" w:hAnsiTheme="majorHAnsi" w:cstheme="majorBidi"/>
      <w:noProof/>
      <w:color w:val="000000" w:themeColor="text1"/>
      <w:sz w:val="40"/>
      <w:szCs w:val="40"/>
    </w:rPr>
  </w:style>
  <w:style w:type="character" w:customStyle="1" w:styleId="Kop2Char">
    <w:name w:val="Kop 2 Char"/>
    <w:basedOn w:val="Standaardalinea-lettertype"/>
    <w:link w:val="Kop2"/>
    <w:uiPriority w:val="9"/>
    <w:rsid w:val="00AA17E8"/>
    <w:rPr>
      <w:rFonts w:asciiTheme="majorHAnsi" w:eastAsiaTheme="majorEastAsia" w:hAnsiTheme="majorHAnsi" w:cstheme="majorBidi"/>
      <w:noProof/>
      <w:color w:val="000000" w:themeColor="text1"/>
      <w:sz w:val="32"/>
      <w:szCs w:val="32"/>
    </w:rPr>
  </w:style>
  <w:style w:type="character" w:customStyle="1" w:styleId="Kop3Char">
    <w:name w:val="Kop 3 Char"/>
    <w:basedOn w:val="Standaardalinea-lettertype"/>
    <w:link w:val="Kop3"/>
    <w:uiPriority w:val="9"/>
    <w:rsid w:val="000A162C"/>
    <w:rPr>
      <w:rFonts w:eastAsiaTheme="majorEastAsia" w:cstheme="majorBidi"/>
      <w:noProof/>
      <w:color w:val="2F5496" w:themeColor="accent1" w:themeShade="BF"/>
      <w:sz w:val="28"/>
      <w:szCs w:val="28"/>
    </w:rPr>
  </w:style>
  <w:style w:type="character" w:customStyle="1" w:styleId="Kop4Char">
    <w:name w:val="Kop 4 Char"/>
    <w:basedOn w:val="Standaardalinea-lettertype"/>
    <w:link w:val="Kop4"/>
    <w:uiPriority w:val="9"/>
    <w:semiHidden/>
    <w:rsid w:val="00DA529C"/>
    <w:rPr>
      <w:rFonts w:eastAsiaTheme="majorEastAsia" w:cstheme="majorBidi"/>
      <w:i/>
      <w:iCs/>
      <w:noProof/>
      <w:color w:val="2F5496" w:themeColor="accent1" w:themeShade="BF"/>
    </w:rPr>
  </w:style>
  <w:style w:type="character" w:customStyle="1" w:styleId="Kop5Char">
    <w:name w:val="Kop 5 Char"/>
    <w:basedOn w:val="Standaardalinea-lettertype"/>
    <w:link w:val="Kop5"/>
    <w:uiPriority w:val="9"/>
    <w:semiHidden/>
    <w:rsid w:val="00DA529C"/>
    <w:rPr>
      <w:rFonts w:eastAsiaTheme="majorEastAsia" w:cstheme="majorBidi"/>
      <w:noProof/>
      <w:color w:val="2F5496" w:themeColor="accent1" w:themeShade="BF"/>
    </w:rPr>
  </w:style>
  <w:style w:type="character" w:customStyle="1" w:styleId="Kop6Char">
    <w:name w:val="Kop 6 Char"/>
    <w:basedOn w:val="Standaardalinea-lettertype"/>
    <w:link w:val="Kop6"/>
    <w:uiPriority w:val="9"/>
    <w:semiHidden/>
    <w:rsid w:val="00DA529C"/>
    <w:rPr>
      <w:rFonts w:eastAsiaTheme="majorEastAsia" w:cstheme="majorBidi"/>
      <w:i/>
      <w:iCs/>
      <w:noProof/>
      <w:color w:val="595959" w:themeColor="text1" w:themeTint="A6"/>
    </w:rPr>
  </w:style>
  <w:style w:type="character" w:customStyle="1" w:styleId="Kop7Char">
    <w:name w:val="Kop 7 Char"/>
    <w:basedOn w:val="Standaardalinea-lettertype"/>
    <w:link w:val="Kop7"/>
    <w:uiPriority w:val="9"/>
    <w:semiHidden/>
    <w:rsid w:val="00DA529C"/>
    <w:rPr>
      <w:rFonts w:eastAsiaTheme="majorEastAsia" w:cstheme="majorBidi"/>
      <w:noProof/>
      <w:color w:val="595959" w:themeColor="text1" w:themeTint="A6"/>
    </w:rPr>
  </w:style>
  <w:style w:type="character" w:customStyle="1" w:styleId="Kop8Char">
    <w:name w:val="Kop 8 Char"/>
    <w:basedOn w:val="Standaardalinea-lettertype"/>
    <w:link w:val="Kop8"/>
    <w:uiPriority w:val="9"/>
    <w:semiHidden/>
    <w:rsid w:val="00DA529C"/>
    <w:rPr>
      <w:rFonts w:eastAsiaTheme="majorEastAsia" w:cstheme="majorBidi"/>
      <w:i/>
      <w:iCs/>
      <w:noProof/>
      <w:color w:val="272727" w:themeColor="text1" w:themeTint="D8"/>
    </w:rPr>
  </w:style>
  <w:style w:type="character" w:customStyle="1" w:styleId="Kop9Char">
    <w:name w:val="Kop 9 Char"/>
    <w:basedOn w:val="Standaardalinea-lettertype"/>
    <w:link w:val="Kop9"/>
    <w:uiPriority w:val="9"/>
    <w:semiHidden/>
    <w:rsid w:val="00DA529C"/>
    <w:rPr>
      <w:rFonts w:eastAsiaTheme="majorEastAsia" w:cstheme="majorBidi"/>
      <w:noProof/>
      <w:color w:val="272727" w:themeColor="text1" w:themeTint="D8"/>
    </w:rPr>
  </w:style>
  <w:style w:type="paragraph" w:styleId="Titel">
    <w:name w:val="Title"/>
    <w:basedOn w:val="Standaard"/>
    <w:next w:val="Standaard"/>
    <w:link w:val="TitelChar"/>
    <w:uiPriority w:val="10"/>
    <w:qFormat/>
    <w:rsid w:val="00DA5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529C"/>
    <w:rPr>
      <w:rFonts w:asciiTheme="majorHAnsi" w:eastAsiaTheme="majorEastAsia" w:hAnsiTheme="majorHAnsi" w:cstheme="majorBidi"/>
      <w:noProof/>
      <w:spacing w:val="-10"/>
      <w:kern w:val="28"/>
      <w:sz w:val="56"/>
      <w:szCs w:val="56"/>
    </w:rPr>
  </w:style>
  <w:style w:type="paragraph" w:styleId="Ondertitel">
    <w:name w:val="Subtitle"/>
    <w:basedOn w:val="Standaard"/>
    <w:next w:val="Standaard"/>
    <w:link w:val="OndertitelChar"/>
    <w:uiPriority w:val="11"/>
    <w:qFormat/>
    <w:rsid w:val="00DA529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529C"/>
    <w:rPr>
      <w:rFonts w:eastAsiaTheme="majorEastAsia" w:cstheme="majorBidi"/>
      <w:noProof/>
      <w:color w:val="595959" w:themeColor="text1" w:themeTint="A6"/>
      <w:spacing w:val="15"/>
      <w:sz w:val="28"/>
      <w:szCs w:val="28"/>
    </w:rPr>
  </w:style>
  <w:style w:type="paragraph" w:styleId="Citaat">
    <w:name w:val="Quote"/>
    <w:basedOn w:val="Standaard"/>
    <w:next w:val="Standaard"/>
    <w:link w:val="CitaatChar"/>
    <w:uiPriority w:val="29"/>
    <w:qFormat/>
    <w:rsid w:val="00DA529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A529C"/>
    <w:rPr>
      <w:i/>
      <w:iCs/>
      <w:noProof/>
      <w:color w:val="404040" w:themeColor="text1" w:themeTint="BF"/>
    </w:rPr>
  </w:style>
  <w:style w:type="paragraph" w:styleId="Lijstalinea">
    <w:name w:val="List Paragraph"/>
    <w:basedOn w:val="Standaard"/>
    <w:uiPriority w:val="34"/>
    <w:qFormat/>
    <w:rsid w:val="00DA529C"/>
    <w:pPr>
      <w:ind w:left="720"/>
      <w:contextualSpacing/>
    </w:pPr>
  </w:style>
  <w:style w:type="character" w:styleId="Intensievebenadrukking">
    <w:name w:val="Intense Emphasis"/>
    <w:basedOn w:val="Standaardalinea-lettertype"/>
    <w:uiPriority w:val="21"/>
    <w:qFormat/>
    <w:rsid w:val="00DA529C"/>
    <w:rPr>
      <w:i/>
      <w:iCs/>
      <w:color w:val="2F5496" w:themeColor="accent1" w:themeShade="BF"/>
    </w:rPr>
  </w:style>
  <w:style w:type="paragraph" w:styleId="Duidelijkcitaat">
    <w:name w:val="Intense Quote"/>
    <w:basedOn w:val="Standaard"/>
    <w:next w:val="Standaard"/>
    <w:link w:val="DuidelijkcitaatChar"/>
    <w:uiPriority w:val="30"/>
    <w:qFormat/>
    <w:rsid w:val="00DA52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A529C"/>
    <w:rPr>
      <w:i/>
      <w:iCs/>
      <w:noProof/>
      <w:color w:val="2F5496" w:themeColor="accent1" w:themeShade="BF"/>
    </w:rPr>
  </w:style>
  <w:style w:type="character" w:styleId="Intensieveverwijzing">
    <w:name w:val="Intense Reference"/>
    <w:basedOn w:val="Standaardalinea-lettertype"/>
    <w:uiPriority w:val="32"/>
    <w:qFormat/>
    <w:rsid w:val="00DA529C"/>
    <w:rPr>
      <w:b/>
      <w:bCs/>
      <w:smallCaps/>
      <w:color w:val="2F5496" w:themeColor="accent1" w:themeShade="BF"/>
      <w:spacing w:val="5"/>
    </w:rPr>
  </w:style>
  <w:style w:type="paragraph" w:styleId="Inhopg1">
    <w:name w:val="toc 1"/>
    <w:basedOn w:val="Standaard"/>
    <w:next w:val="Standaard"/>
    <w:autoRedefine/>
    <w:uiPriority w:val="39"/>
    <w:unhideWhenUsed/>
    <w:rsid w:val="00B45EBB"/>
    <w:pPr>
      <w:spacing w:after="100"/>
    </w:pPr>
  </w:style>
  <w:style w:type="paragraph" w:styleId="Inhopg2">
    <w:name w:val="toc 2"/>
    <w:basedOn w:val="Standaard"/>
    <w:next w:val="Standaard"/>
    <w:autoRedefine/>
    <w:uiPriority w:val="39"/>
    <w:unhideWhenUsed/>
    <w:rsid w:val="00B45EBB"/>
    <w:pPr>
      <w:spacing w:after="100"/>
      <w:ind w:left="220"/>
    </w:pPr>
  </w:style>
  <w:style w:type="character" w:styleId="Hyperlink">
    <w:name w:val="Hyperlink"/>
    <w:basedOn w:val="Standaardalinea-lettertype"/>
    <w:uiPriority w:val="99"/>
    <w:unhideWhenUsed/>
    <w:rsid w:val="00B45EBB"/>
    <w:rPr>
      <w:color w:val="0563C1" w:themeColor="hyperlink"/>
      <w:u w:val="single"/>
    </w:rPr>
  </w:style>
  <w:style w:type="character" w:styleId="Onopgelostemelding">
    <w:name w:val="Unresolved Mention"/>
    <w:basedOn w:val="Standaardalinea-lettertype"/>
    <w:uiPriority w:val="99"/>
    <w:semiHidden/>
    <w:unhideWhenUsed/>
    <w:rsid w:val="007B69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36994">
      <w:bodyDiv w:val="1"/>
      <w:marLeft w:val="0"/>
      <w:marRight w:val="0"/>
      <w:marTop w:val="0"/>
      <w:marBottom w:val="0"/>
      <w:divBdr>
        <w:top w:val="none" w:sz="0" w:space="0" w:color="auto"/>
        <w:left w:val="none" w:sz="0" w:space="0" w:color="auto"/>
        <w:bottom w:val="none" w:sz="0" w:space="0" w:color="auto"/>
        <w:right w:val="none" w:sz="0" w:space="0" w:color="auto"/>
      </w:divBdr>
    </w:div>
    <w:div w:id="293758326">
      <w:bodyDiv w:val="1"/>
      <w:marLeft w:val="0"/>
      <w:marRight w:val="0"/>
      <w:marTop w:val="0"/>
      <w:marBottom w:val="0"/>
      <w:divBdr>
        <w:top w:val="none" w:sz="0" w:space="0" w:color="auto"/>
        <w:left w:val="none" w:sz="0" w:space="0" w:color="auto"/>
        <w:bottom w:val="none" w:sz="0" w:space="0" w:color="auto"/>
        <w:right w:val="none" w:sz="0" w:space="0" w:color="auto"/>
      </w:divBdr>
    </w:div>
    <w:div w:id="380714671">
      <w:bodyDiv w:val="1"/>
      <w:marLeft w:val="0"/>
      <w:marRight w:val="0"/>
      <w:marTop w:val="0"/>
      <w:marBottom w:val="0"/>
      <w:divBdr>
        <w:top w:val="none" w:sz="0" w:space="0" w:color="auto"/>
        <w:left w:val="none" w:sz="0" w:space="0" w:color="auto"/>
        <w:bottom w:val="none" w:sz="0" w:space="0" w:color="auto"/>
        <w:right w:val="none" w:sz="0" w:space="0" w:color="auto"/>
      </w:divBdr>
    </w:div>
    <w:div w:id="381098903">
      <w:bodyDiv w:val="1"/>
      <w:marLeft w:val="0"/>
      <w:marRight w:val="0"/>
      <w:marTop w:val="0"/>
      <w:marBottom w:val="0"/>
      <w:divBdr>
        <w:top w:val="none" w:sz="0" w:space="0" w:color="auto"/>
        <w:left w:val="none" w:sz="0" w:space="0" w:color="auto"/>
        <w:bottom w:val="none" w:sz="0" w:space="0" w:color="auto"/>
        <w:right w:val="none" w:sz="0" w:space="0" w:color="auto"/>
      </w:divBdr>
    </w:div>
    <w:div w:id="488134103">
      <w:bodyDiv w:val="1"/>
      <w:marLeft w:val="0"/>
      <w:marRight w:val="0"/>
      <w:marTop w:val="0"/>
      <w:marBottom w:val="0"/>
      <w:divBdr>
        <w:top w:val="none" w:sz="0" w:space="0" w:color="auto"/>
        <w:left w:val="none" w:sz="0" w:space="0" w:color="auto"/>
        <w:bottom w:val="none" w:sz="0" w:space="0" w:color="auto"/>
        <w:right w:val="none" w:sz="0" w:space="0" w:color="auto"/>
      </w:divBdr>
    </w:div>
    <w:div w:id="568004272">
      <w:bodyDiv w:val="1"/>
      <w:marLeft w:val="0"/>
      <w:marRight w:val="0"/>
      <w:marTop w:val="0"/>
      <w:marBottom w:val="0"/>
      <w:divBdr>
        <w:top w:val="none" w:sz="0" w:space="0" w:color="auto"/>
        <w:left w:val="none" w:sz="0" w:space="0" w:color="auto"/>
        <w:bottom w:val="none" w:sz="0" w:space="0" w:color="auto"/>
        <w:right w:val="none" w:sz="0" w:space="0" w:color="auto"/>
      </w:divBdr>
    </w:div>
    <w:div w:id="1116751753">
      <w:bodyDiv w:val="1"/>
      <w:marLeft w:val="0"/>
      <w:marRight w:val="0"/>
      <w:marTop w:val="0"/>
      <w:marBottom w:val="0"/>
      <w:divBdr>
        <w:top w:val="none" w:sz="0" w:space="0" w:color="auto"/>
        <w:left w:val="none" w:sz="0" w:space="0" w:color="auto"/>
        <w:bottom w:val="none" w:sz="0" w:space="0" w:color="auto"/>
        <w:right w:val="none" w:sz="0" w:space="0" w:color="auto"/>
      </w:divBdr>
    </w:div>
    <w:div w:id="1151750301">
      <w:bodyDiv w:val="1"/>
      <w:marLeft w:val="0"/>
      <w:marRight w:val="0"/>
      <w:marTop w:val="0"/>
      <w:marBottom w:val="0"/>
      <w:divBdr>
        <w:top w:val="none" w:sz="0" w:space="0" w:color="auto"/>
        <w:left w:val="none" w:sz="0" w:space="0" w:color="auto"/>
        <w:bottom w:val="none" w:sz="0" w:space="0" w:color="auto"/>
        <w:right w:val="none" w:sz="0" w:space="0" w:color="auto"/>
      </w:divBdr>
    </w:div>
    <w:div w:id="1325088162">
      <w:bodyDiv w:val="1"/>
      <w:marLeft w:val="0"/>
      <w:marRight w:val="0"/>
      <w:marTop w:val="0"/>
      <w:marBottom w:val="0"/>
      <w:divBdr>
        <w:top w:val="none" w:sz="0" w:space="0" w:color="auto"/>
        <w:left w:val="none" w:sz="0" w:space="0" w:color="auto"/>
        <w:bottom w:val="none" w:sz="0" w:space="0" w:color="auto"/>
        <w:right w:val="none" w:sz="0" w:space="0" w:color="auto"/>
      </w:divBdr>
    </w:div>
    <w:div w:id="1380276678">
      <w:bodyDiv w:val="1"/>
      <w:marLeft w:val="0"/>
      <w:marRight w:val="0"/>
      <w:marTop w:val="0"/>
      <w:marBottom w:val="0"/>
      <w:divBdr>
        <w:top w:val="none" w:sz="0" w:space="0" w:color="auto"/>
        <w:left w:val="none" w:sz="0" w:space="0" w:color="auto"/>
        <w:bottom w:val="none" w:sz="0" w:space="0" w:color="auto"/>
        <w:right w:val="none" w:sz="0" w:space="0" w:color="auto"/>
      </w:divBdr>
    </w:div>
    <w:div w:id="1474641632">
      <w:bodyDiv w:val="1"/>
      <w:marLeft w:val="0"/>
      <w:marRight w:val="0"/>
      <w:marTop w:val="0"/>
      <w:marBottom w:val="0"/>
      <w:divBdr>
        <w:top w:val="none" w:sz="0" w:space="0" w:color="auto"/>
        <w:left w:val="none" w:sz="0" w:space="0" w:color="auto"/>
        <w:bottom w:val="none" w:sz="0" w:space="0" w:color="auto"/>
        <w:right w:val="none" w:sz="0" w:space="0" w:color="auto"/>
      </w:divBdr>
    </w:div>
    <w:div w:id="1499078103">
      <w:bodyDiv w:val="1"/>
      <w:marLeft w:val="0"/>
      <w:marRight w:val="0"/>
      <w:marTop w:val="0"/>
      <w:marBottom w:val="0"/>
      <w:divBdr>
        <w:top w:val="none" w:sz="0" w:space="0" w:color="auto"/>
        <w:left w:val="none" w:sz="0" w:space="0" w:color="auto"/>
        <w:bottom w:val="none" w:sz="0" w:space="0" w:color="auto"/>
        <w:right w:val="none" w:sz="0" w:space="0" w:color="auto"/>
      </w:divBdr>
      <w:divsChild>
        <w:div w:id="867332155">
          <w:marLeft w:val="0"/>
          <w:marRight w:val="0"/>
          <w:marTop w:val="0"/>
          <w:marBottom w:val="0"/>
          <w:divBdr>
            <w:top w:val="none" w:sz="0" w:space="0" w:color="auto"/>
            <w:left w:val="none" w:sz="0" w:space="0" w:color="auto"/>
            <w:bottom w:val="none" w:sz="0" w:space="0" w:color="auto"/>
            <w:right w:val="none" w:sz="0" w:space="0" w:color="auto"/>
          </w:divBdr>
          <w:divsChild>
            <w:div w:id="1617253276">
              <w:marLeft w:val="0"/>
              <w:marRight w:val="0"/>
              <w:marTop w:val="0"/>
              <w:marBottom w:val="0"/>
              <w:divBdr>
                <w:top w:val="none" w:sz="0" w:space="0" w:color="auto"/>
                <w:left w:val="none" w:sz="0" w:space="0" w:color="auto"/>
                <w:bottom w:val="none" w:sz="0" w:space="0" w:color="auto"/>
                <w:right w:val="none" w:sz="0" w:space="0" w:color="auto"/>
              </w:divBdr>
              <w:divsChild>
                <w:div w:id="83403651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78736110">
          <w:marLeft w:val="0"/>
          <w:marRight w:val="0"/>
          <w:marTop w:val="0"/>
          <w:marBottom w:val="0"/>
          <w:divBdr>
            <w:top w:val="none" w:sz="0" w:space="0" w:color="auto"/>
            <w:left w:val="none" w:sz="0" w:space="0" w:color="auto"/>
            <w:bottom w:val="none" w:sz="0" w:space="0" w:color="auto"/>
            <w:right w:val="none" w:sz="0" w:space="0" w:color="auto"/>
          </w:divBdr>
          <w:divsChild>
            <w:div w:id="1966736662">
              <w:marLeft w:val="0"/>
              <w:marRight w:val="0"/>
              <w:marTop w:val="0"/>
              <w:marBottom w:val="0"/>
              <w:divBdr>
                <w:top w:val="none" w:sz="0" w:space="0" w:color="auto"/>
                <w:left w:val="none" w:sz="0" w:space="0" w:color="auto"/>
                <w:bottom w:val="none" w:sz="0" w:space="0" w:color="auto"/>
                <w:right w:val="none" w:sz="0" w:space="0" w:color="auto"/>
              </w:divBdr>
              <w:divsChild>
                <w:div w:id="2929086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99694745">
          <w:marLeft w:val="0"/>
          <w:marRight w:val="0"/>
          <w:marTop w:val="0"/>
          <w:marBottom w:val="0"/>
          <w:divBdr>
            <w:top w:val="none" w:sz="0" w:space="0" w:color="auto"/>
            <w:left w:val="none" w:sz="0" w:space="0" w:color="auto"/>
            <w:bottom w:val="none" w:sz="0" w:space="0" w:color="auto"/>
            <w:right w:val="none" w:sz="0" w:space="0" w:color="auto"/>
          </w:divBdr>
          <w:divsChild>
            <w:div w:id="1166752411">
              <w:marLeft w:val="0"/>
              <w:marRight w:val="0"/>
              <w:marTop w:val="0"/>
              <w:marBottom w:val="0"/>
              <w:divBdr>
                <w:top w:val="none" w:sz="0" w:space="0" w:color="auto"/>
                <w:left w:val="none" w:sz="0" w:space="0" w:color="auto"/>
                <w:bottom w:val="none" w:sz="0" w:space="0" w:color="auto"/>
                <w:right w:val="none" w:sz="0" w:space="0" w:color="auto"/>
              </w:divBdr>
              <w:divsChild>
                <w:div w:id="176316534">
                  <w:marLeft w:val="0"/>
                  <w:marRight w:val="0"/>
                  <w:marTop w:val="0"/>
                  <w:marBottom w:val="0"/>
                  <w:divBdr>
                    <w:top w:val="none" w:sz="0" w:space="0" w:color="auto"/>
                    <w:left w:val="none" w:sz="0" w:space="0" w:color="auto"/>
                    <w:bottom w:val="none" w:sz="0" w:space="0" w:color="auto"/>
                    <w:right w:val="none" w:sz="0" w:space="0" w:color="auto"/>
                  </w:divBdr>
                  <w:divsChild>
                    <w:div w:id="1583679599">
                      <w:marLeft w:val="0"/>
                      <w:marRight w:val="0"/>
                      <w:marTop w:val="0"/>
                      <w:marBottom w:val="0"/>
                      <w:divBdr>
                        <w:top w:val="none" w:sz="0" w:space="0" w:color="auto"/>
                        <w:left w:val="none" w:sz="0" w:space="0" w:color="auto"/>
                        <w:bottom w:val="none" w:sz="0" w:space="0" w:color="auto"/>
                        <w:right w:val="none" w:sz="0" w:space="0" w:color="auto"/>
                      </w:divBdr>
                      <w:divsChild>
                        <w:div w:id="720517740">
                          <w:marLeft w:val="0"/>
                          <w:marRight w:val="0"/>
                          <w:marTop w:val="0"/>
                          <w:marBottom w:val="0"/>
                          <w:divBdr>
                            <w:top w:val="none" w:sz="0" w:space="0" w:color="auto"/>
                            <w:left w:val="none" w:sz="0" w:space="0" w:color="auto"/>
                            <w:bottom w:val="none" w:sz="0" w:space="0" w:color="auto"/>
                            <w:right w:val="none" w:sz="0" w:space="0" w:color="auto"/>
                          </w:divBdr>
                          <w:divsChild>
                            <w:div w:id="1630437251">
                              <w:marLeft w:val="0"/>
                              <w:marRight w:val="0"/>
                              <w:marTop w:val="0"/>
                              <w:marBottom w:val="0"/>
                              <w:divBdr>
                                <w:top w:val="none" w:sz="0" w:space="0" w:color="auto"/>
                                <w:left w:val="none" w:sz="0" w:space="0" w:color="auto"/>
                                <w:bottom w:val="none" w:sz="0" w:space="0" w:color="auto"/>
                                <w:right w:val="none" w:sz="0" w:space="0" w:color="auto"/>
                              </w:divBdr>
                            </w:div>
                            <w:div w:id="170212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0295">
                  <w:marLeft w:val="0"/>
                  <w:marRight w:val="0"/>
                  <w:marTop w:val="0"/>
                  <w:marBottom w:val="0"/>
                  <w:divBdr>
                    <w:top w:val="none" w:sz="0" w:space="0" w:color="auto"/>
                    <w:left w:val="none" w:sz="0" w:space="0" w:color="auto"/>
                    <w:bottom w:val="none" w:sz="0" w:space="0" w:color="auto"/>
                    <w:right w:val="none" w:sz="0" w:space="0" w:color="auto"/>
                  </w:divBdr>
                  <w:divsChild>
                    <w:div w:id="128282836">
                      <w:marLeft w:val="0"/>
                      <w:marRight w:val="0"/>
                      <w:marTop w:val="0"/>
                      <w:marBottom w:val="0"/>
                      <w:divBdr>
                        <w:top w:val="none" w:sz="0" w:space="0" w:color="auto"/>
                        <w:left w:val="none" w:sz="0" w:space="0" w:color="auto"/>
                        <w:bottom w:val="none" w:sz="0" w:space="0" w:color="auto"/>
                        <w:right w:val="none" w:sz="0" w:space="0" w:color="auto"/>
                      </w:divBdr>
                      <w:divsChild>
                        <w:div w:id="1177622229">
                          <w:marLeft w:val="0"/>
                          <w:marRight w:val="0"/>
                          <w:marTop w:val="0"/>
                          <w:marBottom w:val="0"/>
                          <w:divBdr>
                            <w:top w:val="none" w:sz="0" w:space="0" w:color="auto"/>
                            <w:left w:val="none" w:sz="0" w:space="0" w:color="auto"/>
                            <w:bottom w:val="none" w:sz="0" w:space="0" w:color="auto"/>
                            <w:right w:val="none" w:sz="0" w:space="0" w:color="auto"/>
                          </w:divBdr>
                          <w:divsChild>
                            <w:div w:id="85805923">
                              <w:marLeft w:val="0"/>
                              <w:marRight w:val="0"/>
                              <w:marTop w:val="0"/>
                              <w:marBottom w:val="0"/>
                              <w:divBdr>
                                <w:top w:val="none" w:sz="0" w:space="0" w:color="auto"/>
                                <w:left w:val="none" w:sz="0" w:space="0" w:color="auto"/>
                                <w:bottom w:val="none" w:sz="0" w:space="0" w:color="auto"/>
                                <w:right w:val="none" w:sz="0" w:space="0" w:color="auto"/>
                              </w:divBdr>
                            </w:div>
                            <w:div w:id="91285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552173">
                  <w:marLeft w:val="0"/>
                  <w:marRight w:val="0"/>
                  <w:marTop w:val="0"/>
                  <w:marBottom w:val="0"/>
                  <w:divBdr>
                    <w:top w:val="none" w:sz="0" w:space="0" w:color="auto"/>
                    <w:left w:val="none" w:sz="0" w:space="0" w:color="auto"/>
                    <w:bottom w:val="none" w:sz="0" w:space="0" w:color="auto"/>
                    <w:right w:val="none" w:sz="0" w:space="0" w:color="auto"/>
                  </w:divBdr>
                  <w:divsChild>
                    <w:div w:id="472255701">
                      <w:marLeft w:val="0"/>
                      <w:marRight w:val="0"/>
                      <w:marTop w:val="0"/>
                      <w:marBottom w:val="0"/>
                      <w:divBdr>
                        <w:top w:val="none" w:sz="0" w:space="0" w:color="auto"/>
                        <w:left w:val="none" w:sz="0" w:space="0" w:color="auto"/>
                        <w:bottom w:val="none" w:sz="0" w:space="0" w:color="auto"/>
                        <w:right w:val="none" w:sz="0" w:space="0" w:color="auto"/>
                      </w:divBdr>
                      <w:divsChild>
                        <w:div w:id="1505896989">
                          <w:marLeft w:val="0"/>
                          <w:marRight w:val="0"/>
                          <w:marTop w:val="0"/>
                          <w:marBottom w:val="0"/>
                          <w:divBdr>
                            <w:top w:val="none" w:sz="0" w:space="0" w:color="auto"/>
                            <w:left w:val="none" w:sz="0" w:space="0" w:color="auto"/>
                            <w:bottom w:val="none" w:sz="0" w:space="0" w:color="auto"/>
                            <w:right w:val="none" w:sz="0" w:space="0" w:color="auto"/>
                          </w:divBdr>
                          <w:divsChild>
                            <w:div w:id="290290045">
                              <w:marLeft w:val="0"/>
                              <w:marRight w:val="0"/>
                              <w:marTop w:val="0"/>
                              <w:marBottom w:val="0"/>
                              <w:divBdr>
                                <w:top w:val="none" w:sz="0" w:space="0" w:color="auto"/>
                                <w:left w:val="none" w:sz="0" w:space="0" w:color="auto"/>
                                <w:bottom w:val="none" w:sz="0" w:space="0" w:color="auto"/>
                                <w:right w:val="none" w:sz="0" w:space="0" w:color="auto"/>
                              </w:divBdr>
                            </w:div>
                            <w:div w:id="160264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094630">
          <w:marLeft w:val="0"/>
          <w:marRight w:val="0"/>
          <w:marTop w:val="0"/>
          <w:marBottom w:val="0"/>
          <w:divBdr>
            <w:top w:val="none" w:sz="0" w:space="0" w:color="auto"/>
            <w:left w:val="none" w:sz="0" w:space="0" w:color="auto"/>
            <w:bottom w:val="none" w:sz="0" w:space="0" w:color="auto"/>
            <w:right w:val="none" w:sz="0" w:space="0" w:color="auto"/>
          </w:divBdr>
          <w:divsChild>
            <w:div w:id="1385446363">
              <w:marLeft w:val="0"/>
              <w:marRight w:val="0"/>
              <w:marTop w:val="0"/>
              <w:marBottom w:val="0"/>
              <w:divBdr>
                <w:top w:val="none" w:sz="0" w:space="0" w:color="auto"/>
                <w:left w:val="none" w:sz="0" w:space="0" w:color="auto"/>
                <w:bottom w:val="none" w:sz="0" w:space="0" w:color="auto"/>
                <w:right w:val="none" w:sz="0" w:space="0" w:color="auto"/>
              </w:divBdr>
              <w:divsChild>
                <w:div w:id="109428344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930084">
          <w:marLeft w:val="0"/>
          <w:marRight w:val="0"/>
          <w:marTop w:val="0"/>
          <w:marBottom w:val="0"/>
          <w:divBdr>
            <w:top w:val="none" w:sz="0" w:space="0" w:color="auto"/>
            <w:left w:val="none" w:sz="0" w:space="0" w:color="auto"/>
            <w:bottom w:val="none" w:sz="0" w:space="0" w:color="auto"/>
            <w:right w:val="none" w:sz="0" w:space="0" w:color="auto"/>
          </w:divBdr>
          <w:divsChild>
            <w:div w:id="178653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58892">
      <w:bodyDiv w:val="1"/>
      <w:marLeft w:val="0"/>
      <w:marRight w:val="0"/>
      <w:marTop w:val="0"/>
      <w:marBottom w:val="0"/>
      <w:divBdr>
        <w:top w:val="none" w:sz="0" w:space="0" w:color="auto"/>
        <w:left w:val="none" w:sz="0" w:space="0" w:color="auto"/>
        <w:bottom w:val="none" w:sz="0" w:space="0" w:color="auto"/>
        <w:right w:val="none" w:sz="0" w:space="0" w:color="auto"/>
      </w:divBdr>
    </w:div>
    <w:div w:id="1669821548">
      <w:bodyDiv w:val="1"/>
      <w:marLeft w:val="0"/>
      <w:marRight w:val="0"/>
      <w:marTop w:val="0"/>
      <w:marBottom w:val="0"/>
      <w:divBdr>
        <w:top w:val="none" w:sz="0" w:space="0" w:color="auto"/>
        <w:left w:val="none" w:sz="0" w:space="0" w:color="auto"/>
        <w:bottom w:val="none" w:sz="0" w:space="0" w:color="auto"/>
        <w:right w:val="none" w:sz="0" w:space="0" w:color="auto"/>
      </w:divBdr>
    </w:div>
    <w:div w:id="1671181111">
      <w:bodyDiv w:val="1"/>
      <w:marLeft w:val="0"/>
      <w:marRight w:val="0"/>
      <w:marTop w:val="0"/>
      <w:marBottom w:val="0"/>
      <w:divBdr>
        <w:top w:val="none" w:sz="0" w:space="0" w:color="auto"/>
        <w:left w:val="none" w:sz="0" w:space="0" w:color="auto"/>
        <w:bottom w:val="none" w:sz="0" w:space="0" w:color="auto"/>
        <w:right w:val="none" w:sz="0" w:space="0" w:color="auto"/>
      </w:divBdr>
    </w:div>
    <w:div w:id="1837845712">
      <w:bodyDiv w:val="1"/>
      <w:marLeft w:val="0"/>
      <w:marRight w:val="0"/>
      <w:marTop w:val="0"/>
      <w:marBottom w:val="0"/>
      <w:divBdr>
        <w:top w:val="none" w:sz="0" w:space="0" w:color="auto"/>
        <w:left w:val="none" w:sz="0" w:space="0" w:color="auto"/>
        <w:bottom w:val="none" w:sz="0" w:space="0" w:color="auto"/>
        <w:right w:val="none" w:sz="0" w:space="0" w:color="auto"/>
      </w:divBdr>
      <w:divsChild>
        <w:div w:id="318924257">
          <w:marLeft w:val="0"/>
          <w:marRight w:val="0"/>
          <w:marTop w:val="0"/>
          <w:marBottom w:val="0"/>
          <w:divBdr>
            <w:top w:val="none" w:sz="0" w:space="0" w:color="auto"/>
            <w:left w:val="none" w:sz="0" w:space="0" w:color="auto"/>
            <w:bottom w:val="none" w:sz="0" w:space="0" w:color="auto"/>
            <w:right w:val="none" w:sz="0" w:space="0" w:color="auto"/>
          </w:divBdr>
          <w:divsChild>
            <w:div w:id="1465542604">
              <w:marLeft w:val="0"/>
              <w:marRight w:val="0"/>
              <w:marTop w:val="0"/>
              <w:marBottom w:val="0"/>
              <w:divBdr>
                <w:top w:val="none" w:sz="0" w:space="0" w:color="auto"/>
                <w:left w:val="none" w:sz="0" w:space="0" w:color="auto"/>
                <w:bottom w:val="none" w:sz="0" w:space="0" w:color="auto"/>
                <w:right w:val="none" w:sz="0" w:space="0" w:color="auto"/>
              </w:divBdr>
              <w:divsChild>
                <w:div w:id="14062975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04987022">
          <w:marLeft w:val="0"/>
          <w:marRight w:val="0"/>
          <w:marTop w:val="0"/>
          <w:marBottom w:val="0"/>
          <w:divBdr>
            <w:top w:val="none" w:sz="0" w:space="0" w:color="auto"/>
            <w:left w:val="none" w:sz="0" w:space="0" w:color="auto"/>
            <w:bottom w:val="none" w:sz="0" w:space="0" w:color="auto"/>
            <w:right w:val="none" w:sz="0" w:space="0" w:color="auto"/>
          </w:divBdr>
          <w:divsChild>
            <w:div w:id="125465172">
              <w:marLeft w:val="0"/>
              <w:marRight w:val="0"/>
              <w:marTop w:val="0"/>
              <w:marBottom w:val="0"/>
              <w:divBdr>
                <w:top w:val="none" w:sz="0" w:space="0" w:color="auto"/>
                <w:left w:val="none" w:sz="0" w:space="0" w:color="auto"/>
                <w:bottom w:val="none" w:sz="0" w:space="0" w:color="auto"/>
                <w:right w:val="none" w:sz="0" w:space="0" w:color="auto"/>
              </w:divBdr>
              <w:divsChild>
                <w:div w:id="10096058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05509149">
          <w:marLeft w:val="0"/>
          <w:marRight w:val="0"/>
          <w:marTop w:val="0"/>
          <w:marBottom w:val="0"/>
          <w:divBdr>
            <w:top w:val="none" w:sz="0" w:space="0" w:color="auto"/>
            <w:left w:val="none" w:sz="0" w:space="0" w:color="auto"/>
            <w:bottom w:val="none" w:sz="0" w:space="0" w:color="auto"/>
            <w:right w:val="none" w:sz="0" w:space="0" w:color="auto"/>
          </w:divBdr>
          <w:divsChild>
            <w:div w:id="739130858">
              <w:marLeft w:val="0"/>
              <w:marRight w:val="0"/>
              <w:marTop w:val="0"/>
              <w:marBottom w:val="0"/>
              <w:divBdr>
                <w:top w:val="none" w:sz="0" w:space="0" w:color="auto"/>
                <w:left w:val="none" w:sz="0" w:space="0" w:color="auto"/>
                <w:bottom w:val="none" w:sz="0" w:space="0" w:color="auto"/>
                <w:right w:val="none" w:sz="0" w:space="0" w:color="auto"/>
              </w:divBdr>
            </w:div>
          </w:divsChild>
        </w:div>
        <w:div w:id="1743332675">
          <w:marLeft w:val="0"/>
          <w:marRight w:val="0"/>
          <w:marTop w:val="0"/>
          <w:marBottom w:val="0"/>
          <w:divBdr>
            <w:top w:val="none" w:sz="0" w:space="0" w:color="auto"/>
            <w:left w:val="none" w:sz="0" w:space="0" w:color="auto"/>
            <w:bottom w:val="none" w:sz="0" w:space="0" w:color="auto"/>
            <w:right w:val="none" w:sz="0" w:space="0" w:color="auto"/>
          </w:divBdr>
          <w:divsChild>
            <w:div w:id="1007556826">
              <w:marLeft w:val="0"/>
              <w:marRight w:val="0"/>
              <w:marTop w:val="0"/>
              <w:marBottom w:val="0"/>
              <w:divBdr>
                <w:top w:val="none" w:sz="0" w:space="0" w:color="auto"/>
                <w:left w:val="none" w:sz="0" w:space="0" w:color="auto"/>
                <w:bottom w:val="none" w:sz="0" w:space="0" w:color="auto"/>
                <w:right w:val="none" w:sz="0" w:space="0" w:color="auto"/>
              </w:divBdr>
              <w:divsChild>
                <w:div w:id="364140885">
                  <w:marLeft w:val="0"/>
                  <w:marRight w:val="0"/>
                  <w:marTop w:val="0"/>
                  <w:marBottom w:val="0"/>
                  <w:divBdr>
                    <w:top w:val="none" w:sz="0" w:space="0" w:color="auto"/>
                    <w:left w:val="none" w:sz="0" w:space="0" w:color="auto"/>
                    <w:bottom w:val="none" w:sz="0" w:space="0" w:color="auto"/>
                    <w:right w:val="none" w:sz="0" w:space="0" w:color="auto"/>
                  </w:divBdr>
                  <w:divsChild>
                    <w:div w:id="1932011884">
                      <w:marLeft w:val="0"/>
                      <w:marRight w:val="0"/>
                      <w:marTop w:val="0"/>
                      <w:marBottom w:val="0"/>
                      <w:divBdr>
                        <w:top w:val="none" w:sz="0" w:space="0" w:color="auto"/>
                        <w:left w:val="none" w:sz="0" w:space="0" w:color="auto"/>
                        <w:bottom w:val="none" w:sz="0" w:space="0" w:color="auto"/>
                        <w:right w:val="none" w:sz="0" w:space="0" w:color="auto"/>
                      </w:divBdr>
                      <w:divsChild>
                        <w:div w:id="774635570">
                          <w:marLeft w:val="0"/>
                          <w:marRight w:val="0"/>
                          <w:marTop w:val="0"/>
                          <w:marBottom w:val="0"/>
                          <w:divBdr>
                            <w:top w:val="none" w:sz="0" w:space="0" w:color="auto"/>
                            <w:left w:val="none" w:sz="0" w:space="0" w:color="auto"/>
                            <w:bottom w:val="none" w:sz="0" w:space="0" w:color="auto"/>
                            <w:right w:val="none" w:sz="0" w:space="0" w:color="auto"/>
                          </w:divBdr>
                          <w:divsChild>
                            <w:div w:id="379404721">
                              <w:marLeft w:val="0"/>
                              <w:marRight w:val="0"/>
                              <w:marTop w:val="0"/>
                              <w:marBottom w:val="0"/>
                              <w:divBdr>
                                <w:top w:val="none" w:sz="0" w:space="0" w:color="auto"/>
                                <w:left w:val="none" w:sz="0" w:space="0" w:color="auto"/>
                                <w:bottom w:val="none" w:sz="0" w:space="0" w:color="auto"/>
                                <w:right w:val="none" w:sz="0" w:space="0" w:color="auto"/>
                              </w:divBdr>
                            </w:div>
                            <w:div w:id="13011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360299">
                  <w:marLeft w:val="0"/>
                  <w:marRight w:val="0"/>
                  <w:marTop w:val="0"/>
                  <w:marBottom w:val="0"/>
                  <w:divBdr>
                    <w:top w:val="none" w:sz="0" w:space="0" w:color="auto"/>
                    <w:left w:val="none" w:sz="0" w:space="0" w:color="auto"/>
                    <w:bottom w:val="none" w:sz="0" w:space="0" w:color="auto"/>
                    <w:right w:val="none" w:sz="0" w:space="0" w:color="auto"/>
                  </w:divBdr>
                  <w:divsChild>
                    <w:div w:id="359548627">
                      <w:marLeft w:val="0"/>
                      <w:marRight w:val="0"/>
                      <w:marTop w:val="0"/>
                      <w:marBottom w:val="0"/>
                      <w:divBdr>
                        <w:top w:val="none" w:sz="0" w:space="0" w:color="auto"/>
                        <w:left w:val="none" w:sz="0" w:space="0" w:color="auto"/>
                        <w:bottom w:val="none" w:sz="0" w:space="0" w:color="auto"/>
                        <w:right w:val="none" w:sz="0" w:space="0" w:color="auto"/>
                      </w:divBdr>
                      <w:divsChild>
                        <w:div w:id="2097899634">
                          <w:marLeft w:val="0"/>
                          <w:marRight w:val="0"/>
                          <w:marTop w:val="0"/>
                          <w:marBottom w:val="0"/>
                          <w:divBdr>
                            <w:top w:val="none" w:sz="0" w:space="0" w:color="auto"/>
                            <w:left w:val="none" w:sz="0" w:space="0" w:color="auto"/>
                            <w:bottom w:val="none" w:sz="0" w:space="0" w:color="auto"/>
                            <w:right w:val="none" w:sz="0" w:space="0" w:color="auto"/>
                          </w:divBdr>
                          <w:divsChild>
                            <w:div w:id="619604214">
                              <w:marLeft w:val="0"/>
                              <w:marRight w:val="0"/>
                              <w:marTop w:val="0"/>
                              <w:marBottom w:val="0"/>
                              <w:divBdr>
                                <w:top w:val="none" w:sz="0" w:space="0" w:color="auto"/>
                                <w:left w:val="none" w:sz="0" w:space="0" w:color="auto"/>
                                <w:bottom w:val="none" w:sz="0" w:space="0" w:color="auto"/>
                                <w:right w:val="none" w:sz="0" w:space="0" w:color="auto"/>
                              </w:divBdr>
                            </w:div>
                            <w:div w:id="15673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47730">
                  <w:marLeft w:val="0"/>
                  <w:marRight w:val="0"/>
                  <w:marTop w:val="0"/>
                  <w:marBottom w:val="0"/>
                  <w:divBdr>
                    <w:top w:val="none" w:sz="0" w:space="0" w:color="auto"/>
                    <w:left w:val="none" w:sz="0" w:space="0" w:color="auto"/>
                    <w:bottom w:val="none" w:sz="0" w:space="0" w:color="auto"/>
                    <w:right w:val="none" w:sz="0" w:space="0" w:color="auto"/>
                  </w:divBdr>
                  <w:divsChild>
                    <w:div w:id="1562521790">
                      <w:marLeft w:val="0"/>
                      <w:marRight w:val="0"/>
                      <w:marTop w:val="0"/>
                      <w:marBottom w:val="0"/>
                      <w:divBdr>
                        <w:top w:val="none" w:sz="0" w:space="0" w:color="auto"/>
                        <w:left w:val="none" w:sz="0" w:space="0" w:color="auto"/>
                        <w:bottom w:val="none" w:sz="0" w:space="0" w:color="auto"/>
                        <w:right w:val="none" w:sz="0" w:space="0" w:color="auto"/>
                      </w:divBdr>
                      <w:divsChild>
                        <w:div w:id="1357317309">
                          <w:marLeft w:val="0"/>
                          <w:marRight w:val="0"/>
                          <w:marTop w:val="0"/>
                          <w:marBottom w:val="0"/>
                          <w:divBdr>
                            <w:top w:val="none" w:sz="0" w:space="0" w:color="auto"/>
                            <w:left w:val="none" w:sz="0" w:space="0" w:color="auto"/>
                            <w:bottom w:val="none" w:sz="0" w:space="0" w:color="auto"/>
                            <w:right w:val="none" w:sz="0" w:space="0" w:color="auto"/>
                          </w:divBdr>
                          <w:divsChild>
                            <w:div w:id="58328957">
                              <w:marLeft w:val="0"/>
                              <w:marRight w:val="0"/>
                              <w:marTop w:val="0"/>
                              <w:marBottom w:val="0"/>
                              <w:divBdr>
                                <w:top w:val="none" w:sz="0" w:space="0" w:color="auto"/>
                                <w:left w:val="none" w:sz="0" w:space="0" w:color="auto"/>
                                <w:bottom w:val="none" w:sz="0" w:space="0" w:color="auto"/>
                                <w:right w:val="none" w:sz="0" w:space="0" w:color="auto"/>
                              </w:divBdr>
                            </w:div>
                            <w:div w:id="109532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600930">
          <w:marLeft w:val="0"/>
          <w:marRight w:val="0"/>
          <w:marTop w:val="0"/>
          <w:marBottom w:val="0"/>
          <w:divBdr>
            <w:top w:val="none" w:sz="0" w:space="0" w:color="auto"/>
            <w:left w:val="none" w:sz="0" w:space="0" w:color="auto"/>
            <w:bottom w:val="none" w:sz="0" w:space="0" w:color="auto"/>
            <w:right w:val="none" w:sz="0" w:space="0" w:color="auto"/>
          </w:divBdr>
          <w:divsChild>
            <w:div w:id="1988049507">
              <w:marLeft w:val="0"/>
              <w:marRight w:val="0"/>
              <w:marTop w:val="0"/>
              <w:marBottom w:val="0"/>
              <w:divBdr>
                <w:top w:val="none" w:sz="0" w:space="0" w:color="auto"/>
                <w:left w:val="none" w:sz="0" w:space="0" w:color="auto"/>
                <w:bottom w:val="none" w:sz="0" w:space="0" w:color="auto"/>
                <w:right w:val="none" w:sz="0" w:space="0" w:color="auto"/>
              </w:divBdr>
              <w:divsChild>
                <w:div w:id="20776116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186551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drv.ms/b/c/3b50ddf5934a821b/EfSaeluiU8ZHiHELXAeE14YBaG1qaG9OnPBzxPEPmVmUoA?e=vqQ1Vv" TargetMode="External"/><Relationship Id="rId3" Type="http://schemas.openxmlformats.org/officeDocument/2006/relationships/styles" Target="styles.xml"/><Relationship Id="rId7" Type="http://schemas.openxmlformats.org/officeDocument/2006/relationships/hyperlink" Target="https://1drv.ms/b/c/3b50ddf5934a821b/EfSaeluiU8ZHiHELXAeE14YBaG1qaG9OnPBzxPEPmVmUoA?e=oedeJO"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drv.ms/b/c/3b50ddf5934a821b/EfSaeluiU8ZHiHELXAeE14YBaG1qaG9OnPBzxPEPmVmUoA?e=oedeJO"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1drv.ms/b/c/3b50ddf5934a821b/EfSaeluiU8ZHiHELXAeE14YBaG1qaG9OnPBzxPEPmVmUoA?e=vqQ1Vv" TargetMode="External"/><Relationship Id="rId4" Type="http://schemas.openxmlformats.org/officeDocument/2006/relationships/settings" Target="settings.xml"/><Relationship Id="rId9" Type="http://schemas.openxmlformats.org/officeDocument/2006/relationships/hyperlink" Target="https://1drv.ms/b/c/3b50ddf5934a821b/EZJEPht_f-NLg7gL9rea02kB6i_Hr4VWNbDpe1TiA5nkSw?e=gOhRi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34AC5-CE36-4586-B312-2F3B7420D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4093</Words>
  <Characters>22515</Characters>
  <Application>Microsoft Office Word</Application>
  <DocSecurity>0</DocSecurity>
  <Lines>187</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26555</CharactersWithSpaces>
  <SharedDoc>false</SharedDoc>
  <HLinks>
    <vt:vector size="120" baseType="variant">
      <vt:variant>
        <vt:i4>720902</vt:i4>
      </vt:variant>
      <vt:variant>
        <vt:i4>114</vt:i4>
      </vt:variant>
      <vt:variant>
        <vt:i4>0</vt:i4>
      </vt:variant>
      <vt:variant>
        <vt:i4>5</vt:i4>
      </vt:variant>
      <vt:variant>
        <vt:lpwstr>https://1drv.ms/b/c/3b50ddf5934a821b/EfSaeluiU8ZHiHELXAeE14YBaG1qaG9OnPBzxPEPmVmUoA?e=oedeJO</vt:lpwstr>
      </vt:variant>
      <vt:variant>
        <vt:lpwstr/>
      </vt:variant>
      <vt:variant>
        <vt:i4>1376307</vt:i4>
      </vt:variant>
      <vt:variant>
        <vt:i4>107</vt:i4>
      </vt:variant>
      <vt:variant>
        <vt:i4>0</vt:i4>
      </vt:variant>
      <vt:variant>
        <vt:i4>5</vt:i4>
      </vt:variant>
      <vt:variant>
        <vt:lpwstr/>
      </vt:variant>
      <vt:variant>
        <vt:lpwstr>_Toc208399082</vt:lpwstr>
      </vt:variant>
      <vt:variant>
        <vt:i4>1376307</vt:i4>
      </vt:variant>
      <vt:variant>
        <vt:i4>101</vt:i4>
      </vt:variant>
      <vt:variant>
        <vt:i4>0</vt:i4>
      </vt:variant>
      <vt:variant>
        <vt:i4>5</vt:i4>
      </vt:variant>
      <vt:variant>
        <vt:lpwstr/>
      </vt:variant>
      <vt:variant>
        <vt:lpwstr>_Toc208399081</vt:lpwstr>
      </vt:variant>
      <vt:variant>
        <vt:i4>1376307</vt:i4>
      </vt:variant>
      <vt:variant>
        <vt:i4>95</vt:i4>
      </vt:variant>
      <vt:variant>
        <vt:i4>0</vt:i4>
      </vt:variant>
      <vt:variant>
        <vt:i4>5</vt:i4>
      </vt:variant>
      <vt:variant>
        <vt:lpwstr/>
      </vt:variant>
      <vt:variant>
        <vt:lpwstr>_Toc208399080</vt:lpwstr>
      </vt:variant>
      <vt:variant>
        <vt:i4>1703987</vt:i4>
      </vt:variant>
      <vt:variant>
        <vt:i4>89</vt:i4>
      </vt:variant>
      <vt:variant>
        <vt:i4>0</vt:i4>
      </vt:variant>
      <vt:variant>
        <vt:i4>5</vt:i4>
      </vt:variant>
      <vt:variant>
        <vt:lpwstr/>
      </vt:variant>
      <vt:variant>
        <vt:lpwstr>_Toc208399079</vt:lpwstr>
      </vt:variant>
      <vt:variant>
        <vt:i4>1703987</vt:i4>
      </vt:variant>
      <vt:variant>
        <vt:i4>83</vt:i4>
      </vt:variant>
      <vt:variant>
        <vt:i4>0</vt:i4>
      </vt:variant>
      <vt:variant>
        <vt:i4>5</vt:i4>
      </vt:variant>
      <vt:variant>
        <vt:lpwstr/>
      </vt:variant>
      <vt:variant>
        <vt:lpwstr>_Toc208399078</vt:lpwstr>
      </vt:variant>
      <vt:variant>
        <vt:i4>1703987</vt:i4>
      </vt:variant>
      <vt:variant>
        <vt:i4>77</vt:i4>
      </vt:variant>
      <vt:variant>
        <vt:i4>0</vt:i4>
      </vt:variant>
      <vt:variant>
        <vt:i4>5</vt:i4>
      </vt:variant>
      <vt:variant>
        <vt:lpwstr/>
      </vt:variant>
      <vt:variant>
        <vt:lpwstr>_Toc208399077</vt:lpwstr>
      </vt:variant>
      <vt:variant>
        <vt:i4>1703987</vt:i4>
      </vt:variant>
      <vt:variant>
        <vt:i4>71</vt:i4>
      </vt:variant>
      <vt:variant>
        <vt:i4>0</vt:i4>
      </vt:variant>
      <vt:variant>
        <vt:i4>5</vt:i4>
      </vt:variant>
      <vt:variant>
        <vt:lpwstr/>
      </vt:variant>
      <vt:variant>
        <vt:lpwstr>_Toc208399076</vt:lpwstr>
      </vt:variant>
      <vt:variant>
        <vt:i4>1703987</vt:i4>
      </vt:variant>
      <vt:variant>
        <vt:i4>65</vt:i4>
      </vt:variant>
      <vt:variant>
        <vt:i4>0</vt:i4>
      </vt:variant>
      <vt:variant>
        <vt:i4>5</vt:i4>
      </vt:variant>
      <vt:variant>
        <vt:lpwstr/>
      </vt:variant>
      <vt:variant>
        <vt:lpwstr>_Toc208399075</vt:lpwstr>
      </vt:variant>
      <vt:variant>
        <vt:i4>1703987</vt:i4>
      </vt:variant>
      <vt:variant>
        <vt:i4>59</vt:i4>
      </vt:variant>
      <vt:variant>
        <vt:i4>0</vt:i4>
      </vt:variant>
      <vt:variant>
        <vt:i4>5</vt:i4>
      </vt:variant>
      <vt:variant>
        <vt:lpwstr/>
      </vt:variant>
      <vt:variant>
        <vt:lpwstr>_Toc208399074</vt:lpwstr>
      </vt:variant>
      <vt:variant>
        <vt:i4>1703987</vt:i4>
      </vt:variant>
      <vt:variant>
        <vt:i4>53</vt:i4>
      </vt:variant>
      <vt:variant>
        <vt:i4>0</vt:i4>
      </vt:variant>
      <vt:variant>
        <vt:i4>5</vt:i4>
      </vt:variant>
      <vt:variant>
        <vt:lpwstr/>
      </vt:variant>
      <vt:variant>
        <vt:lpwstr>_Toc208399073</vt:lpwstr>
      </vt:variant>
      <vt:variant>
        <vt:i4>1703987</vt:i4>
      </vt:variant>
      <vt:variant>
        <vt:i4>47</vt:i4>
      </vt:variant>
      <vt:variant>
        <vt:i4>0</vt:i4>
      </vt:variant>
      <vt:variant>
        <vt:i4>5</vt:i4>
      </vt:variant>
      <vt:variant>
        <vt:lpwstr/>
      </vt:variant>
      <vt:variant>
        <vt:lpwstr>_Toc208399071</vt:lpwstr>
      </vt:variant>
      <vt:variant>
        <vt:i4>1703987</vt:i4>
      </vt:variant>
      <vt:variant>
        <vt:i4>41</vt:i4>
      </vt:variant>
      <vt:variant>
        <vt:i4>0</vt:i4>
      </vt:variant>
      <vt:variant>
        <vt:i4>5</vt:i4>
      </vt:variant>
      <vt:variant>
        <vt:lpwstr/>
      </vt:variant>
      <vt:variant>
        <vt:lpwstr>_Toc208399070</vt:lpwstr>
      </vt:variant>
      <vt:variant>
        <vt:i4>1769523</vt:i4>
      </vt:variant>
      <vt:variant>
        <vt:i4>35</vt:i4>
      </vt:variant>
      <vt:variant>
        <vt:i4>0</vt:i4>
      </vt:variant>
      <vt:variant>
        <vt:i4>5</vt:i4>
      </vt:variant>
      <vt:variant>
        <vt:lpwstr/>
      </vt:variant>
      <vt:variant>
        <vt:lpwstr>_Toc208399069</vt:lpwstr>
      </vt:variant>
      <vt:variant>
        <vt:i4>1769523</vt:i4>
      </vt:variant>
      <vt:variant>
        <vt:i4>29</vt:i4>
      </vt:variant>
      <vt:variant>
        <vt:i4>0</vt:i4>
      </vt:variant>
      <vt:variant>
        <vt:i4>5</vt:i4>
      </vt:variant>
      <vt:variant>
        <vt:lpwstr/>
      </vt:variant>
      <vt:variant>
        <vt:lpwstr>_Toc208399068</vt:lpwstr>
      </vt:variant>
      <vt:variant>
        <vt:i4>1769523</vt:i4>
      </vt:variant>
      <vt:variant>
        <vt:i4>23</vt:i4>
      </vt:variant>
      <vt:variant>
        <vt:i4>0</vt:i4>
      </vt:variant>
      <vt:variant>
        <vt:i4>5</vt:i4>
      </vt:variant>
      <vt:variant>
        <vt:lpwstr/>
      </vt:variant>
      <vt:variant>
        <vt:lpwstr>_Toc208399067</vt:lpwstr>
      </vt:variant>
      <vt:variant>
        <vt:i4>1769523</vt:i4>
      </vt:variant>
      <vt:variant>
        <vt:i4>17</vt:i4>
      </vt:variant>
      <vt:variant>
        <vt:i4>0</vt:i4>
      </vt:variant>
      <vt:variant>
        <vt:i4>5</vt:i4>
      </vt:variant>
      <vt:variant>
        <vt:lpwstr/>
      </vt:variant>
      <vt:variant>
        <vt:lpwstr>_Toc208399066</vt:lpwstr>
      </vt:variant>
      <vt:variant>
        <vt:i4>1769523</vt:i4>
      </vt:variant>
      <vt:variant>
        <vt:i4>11</vt:i4>
      </vt:variant>
      <vt:variant>
        <vt:i4>0</vt:i4>
      </vt:variant>
      <vt:variant>
        <vt:i4>5</vt:i4>
      </vt:variant>
      <vt:variant>
        <vt:lpwstr/>
      </vt:variant>
      <vt:variant>
        <vt:lpwstr>_Toc208399065</vt:lpwstr>
      </vt:variant>
      <vt:variant>
        <vt:i4>1769523</vt:i4>
      </vt:variant>
      <vt:variant>
        <vt:i4>5</vt:i4>
      </vt:variant>
      <vt:variant>
        <vt:i4>0</vt:i4>
      </vt:variant>
      <vt:variant>
        <vt:i4>5</vt:i4>
      </vt:variant>
      <vt:variant>
        <vt:lpwstr/>
      </vt:variant>
      <vt:variant>
        <vt:lpwstr>_Toc208399064</vt:lpwstr>
      </vt:variant>
      <vt:variant>
        <vt:i4>720902</vt:i4>
      </vt:variant>
      <vt:variant>
        <vt:i4>0</vt:i4>
      </vt:variant>
      <vt:variant>
        <vt:i4>0</vt:i4>
      </vt:variant>
      <vt:variant>
        <vt:i4>5</vt:i4>
      </vt:variant>
      <vt:variant>
        <vt:lpwstr>https://1drv.ms/b/c/3b50ddf5934a821b/EfSaeluiU8ZHiHELXAeE14YBaG1qaG9OnPBzxPEPmVmUoA?e=oedeJO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Kolthof</dc:creator>
  <cp:keywords/>
  <dc:description/>
  <cp:lastModifiedBy>Willem Kolthof</cp:lastModifiedBy>
  <cp:revision>289</cp:revision>
  <dcterms:created xsi:type="dcterms:W3CDTF">2025-09-08T09:32:00Z</dcterms:created>
  <dcterms:modified xsi:type="dcterms:W3CDTF">2025-09-11T13:26:00Z</dcterms:modified>
</cp:coreProperties>
</file>