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AD557" w14:textId="77777777" w:rsidR="00281102" w:rsidRDefault="0006370F">
      <w:pPr>
        <w:pStyle w:val="Kop1"/>
      </w:pPr>
      <w:r>
        <w:t>Checklist raming – Europese drempel werken (€ 5.538.000 ex. btw)</w:t>
      </w:r>
    </w:p>
    <w:p w14:paraId="14273816" w14:textId="77777777" w:rsidR="00281102" w:rsidRDefault="0006370F">
      <w:pPr>
        <w:pStyle w:val="Kop2"/>
      </w:pPr>
      <w:r>
        <w:t>1. Raming</w:t>
      </w:r>
    </w:p>
    <w:p w14:paraId="3F9F506D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de raming gebaseerd op een objectieve berekening? (art. 2.15 Aw)</w:t>
      </w:r>
    </w:p>
    <w:p w14:paraId="5DDD346C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Zijn álle kosten meegenomen (materiaal, arbeid, ontwerp, uitvoering)?</w:t>
      </w:r>
    </w:p>
    <w:p w14:paraId="0A30F060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Zijn alle opties en verlengingen in de raming verwerkt? (art. 2.16 Aw)</w:t>
      </w:r>
    </w:p>
    <w:p w14:paraId="12823DE3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rekening gehouden met indexering/prijsstijgingen gedurende de looptijd?</w:t>
      </w:r>
    </w:p>
    <w:p w14:paraId="298CEAFC" w14:textId="77777777" w:rsidR="00281102" w:rsidRDefault="0006370F">
      <w:pPr>
        <w:pStyle w:val="Kop2"/>
      </w:pPr>
      <w:r>
        <w:t>2. Samenvoegen / Splitsen</w:t>
      </w:r>
    </w:p>
    <w:p w14:paraId="1E1F7DE5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beoordeeld of het werk onderdeel is van een groter geheel van soortgelijke werken?</w:t>
      </w:r>
    </w:p>
    <w:p w14:paraId="392D8472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Zijn vergelijkbare werken in tijd en plaats meegenomen?</w:t>
      </w:r>
    </w:p>
    <w:p w14:paraId="223EE37B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het risico van kunstmatig splitsen expliciet uitgesloten? (art. 2.17 Aw)</w:t>
      </w:r>
    </w:p>
    <w:p w14:paraId="61A9A5E5" w14:textId="77777777" w:rsidR="00281102" w:rsidRDefault="0006370F">
      <w:pPr>
        <w:pStyle w:val="Kop2"/>
      </w:pPr>
      <w:r>
        <w:t>3. Scope en wijzigingen</w:t>
      </w:r>
    </w:p>
    <w:p w14:paraId="444E3595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de scope van de opdracht ongewijzigd sinds de oorspronkelijke raming?</w:t>
      </w:r>
    </w:p>
    <w:p w14:paraId="076A647B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Zijn latere uitbreidingen, wensen of wijzigingen in de raming verwerkt?</w:t>
      </w:r>
    </w:p>
    <w:p w14:paraId="179D83E0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duidelijk dat geen aanvullende opdrachten ‘verstopt’ zijn in aparte contracten?</w:t>
      </w:r>
    </w:p>
    <w:p w14:paraId="10D8DCE7" w14:textId="77777777" w:rsidR="00281102" w:rsidRDefault="0006370F">
      <w:pPr>
        <w:pStyle w:val="Kop2"/>
      </w:pPr>
      <w:r>
        <w:t>4. Verantwoording &amp; risico’s</w:t>
      </w:r>
    </w:p>
    <w:p w14:paraId="6A9F4A0E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er een schriftelijke onderbouwing van de raming beschikbaar?</w:t>
      </w:r>
    </w:p>
    <w:p w14:paraId="7BE8E781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Kan de portefeuillehouder dit besluit verdedigen richting raad/rekenkamer/accountant?</w:t>
      </w:r>
    </w:p>
    <w:p w14:paraId="310639B3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vastgelegd wie bestuurlijk verantwoordelijk is als later blijkt dat de drempel toch is overschreden?</w:t>
      </w:r>
    </w:p>
    <w:p w14:paraId="56E048FD" w14:textId="77777777" w:rsidR="00281102" w:rsidRDefault="0006370F">
      <w:r>
        <w:t>✅</w:t>
      </w:r>
      <w:r>
        <w:t xml:space="preserve">  ⚠</w:t>
      </w:r>
      <w:r>
        <w:t>️</w:t>
      </w:r>
      <w:r>
        <w:t xml:space="preserve">  ❌   Is overwogen of een Europese aanbesteding toch de veiligste route is (risicovermindering, transparantie)?</w:t>
      </w:r>
    </w:p>
    <w:p w14:paraId="755CFE41" w14:textId="77777777" w:rsidR="00281102" w:rsidRDefault="0006370F">
      <w:pPr>
        <w:pStyle w:val="Kop2"/>
      </w:pPr>
      <w:r>
        <w:t>Conclusie</w:t>
      </w:r>
    </w:p>
    <w:p w14:paraId="0B92F67B" w14:textId="77777777" w:rsidR="00281102" w:rsidRDefault="0006370F">
      <w:r>
        <w:t>➡</w:t>
      </w:r>
      <w:r>
        <w:t>️</w:t>
      </w:r>
      <w:r>
        <w:t xml:space="preserve"> Als één of meer regels ⚠</w:t>
      </w:r>
      <w:r>
        <w:t>️</w:t>
      </w:r>
      <w:r>
        <w:t xml:space="preserve"> of ❌ bevatten, is de kans groot dat de opdracht feitelijk boven de drempel moet worden aanbesteed en dus Europees moet worden opengesteld.</w:t>
      </w:r>
    </w:p>
    <w:sectPr w:rsidR="0028110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056126">
    <w:abstractNumId w:val="8"/>
  </w:num>
  <w:num w:numId="2" w16cid:durableId="1746799513">
    <w:abstractNumId w:val="6"/>
  </w:num>
  <w:num w:numId="3" w16cid:durableId="1030761714">
    <w:abstractNumId w:val="5"/>
  </w:num>
  <w:num w:numId="4" w16cid:durableId="1275098079">
    <w:abstractNumId w:val="4"/>
  </w:num>
  <w:num w:numId="5" w16cid:durableId="1232233197">
    <w:abstractNumId w:val="7"/>
  </w:num>
  <w:num w:numId="6" w16cid:durableId="398022921">
    <w:abstractNumId w:val="3"/>
  </w:num>
  <w:num w:numId="7" w16cid:durableId="1952391633">
    <w:abstractNumId w:val="2"/>
  </w:num>
  <w:num w:numId="8" w16cid:durableId="1604219119">
    <w:abstractNumId w:val="1"/>
  </w:num>
  <w:num w:numId="9" w16cid:durableId="1505122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70F"/>
    <w:rsid w:val="0015074B"/>
    <w:rsid w:val="00281102"/>
    <w:rsid w:val="0029639D"/>
    <w:rsid w:val="00326F90"/>
    <w:rsid w:val="006C39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713A607-90E3-4656-9F72-814AD30A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Willem Kolthof</cp:lastModifiedBy>
  <cp:revision>2</cp:revision>
  <cp:lastPrinted>2025-09-16T08:39:00Z</cp:lastPrinted>
  <dcterms:created xsi:type="dcterms:W3CDTF">2025-09-16T08:43:00Z</dcterms:created>
  <dcterms:modified xsi:type="dcterms:W3CDTF">2025-09-16T08:43:00Z</dcterms:modified>
  <cp:category/>
</cp:coreProperties>
</file>